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9D" w:rsidRDefault="00387A9D" w:rsidP="00387A9D">
      <w:pPr>
        <w:pStyle w:val="aa"/>
        <w:rPr>
          <w:sz w:val="28"/>
          <w:szCs w:val="28"/>
        </w:rPr>
      </w:pPr>
      <w:r>
        <w:rPr>
          <w:spacing w:val="-2"/>
        </w:rPr>
        <w:t xml:space="preserve">  </w:t>
      </w:r>
      <w:r>
        <w:rPr>
          <w:sz w:val="28"/>
          <w:szCs w:val="28"/>
        </w:rPr>
        <w:t>П Р О Т О К О Л</w:t>
      </w:r>
    </w:p>
    <w:p w:rsidR="00387A9D" w:rsidRDefault="00387A9D" w:rsidP="00387A9D">
      <w:pPr>
        <w:jc w:val="center"/>
        <w:rPr>
          <w:b/>
          <w:bCs/>
        </w:rPr>
      </w:pPr>
      <w:r>
        <w:rPr>
          <w:b/>
          <w:bCs/>
        </w:rPr>
        <w:t xml:space="preserve">годового Общего собрания акционеров </w:t>
      </w:r>
    </w:p>
    <w:p w:rsidR="00387A9D" w:rsidRDefault="00387A9D" w:rsidP="00387A9D">
      <w:pPr>
        <w:jc w:val="center"/>
        <w:rPr>
          <w:b/>
          <w:bCs/>
        </w:rPr>
      </w:pPr>
      <w:r>
        <w:rPr>
          <w:b/>
          <w:bCs/>
        </w:rPr>
        <w:t>Открытого акционерного общества «Сельхозтехника»</w:t>
      </w:r>
    </w:p>
    <w:p w:rsidR="00387A9D" w:rsidRDefault="00387A9D" w:rsidP="00387A9D">
      <w:pPr>
        <w:jc w:val="center"/>
        <w:rPr>
          <w:b/>
          <w:bCs/>
        </w:rPr>
      </w:pPr>
      <w:r>
        <w:rPr>
          <w:b/>
          <w:bCs/>
        </w:rPr>
        <w:t xml:space="preserve"> (далее – Общее собрание) </w:t>
      </w:r>
    </w:p>
    <w:p w:rsidR="00387A9D" w:rsidRDefault="00387A9D" w:rsidP="00387A9D">
      <w:pPr>
        <w:jc w:val="center"/>
        <w:rPr>
          <w:sz w:val="28"/>
          <w:szCs w:val="28"/>
        </w:rPr>
      </w:pPr>
    </w:p>
    <w:p w:rsidR="00387A9D" w:rsidRDefault="00387A9D" w:rsidP="00387A9D">
      <w:pPr>
        <w:jc w:val="both"/>
      </w:pPr>
      <w:r>
        <w:rPr>
          <w:b/>
          <w:bCs/>
        </w:rPr>
        <w:t xml:space="preserve">Полное фирменное наименование Общества: </w:t>
      </w:r>
      <w:r>
        <w:t>Открытое акционерное общество «Сельхозтехника» (далее – Общество).</w:t>
      </w:r>
    </w:p>
    <w:p w:rsidR="00387A9D" w:rsidRDefault="00387A9D" w:rsidP="00387A9D">
      <w:pPr>
        <w:tabs>
          <w:tab w:val="left" w:pos="-142"/>
        </w:tabs>
        <w:jc w:val="both"/>
        <w:rPr>
          <w:b/>
          <w:bCs/>
        </w:rPr>
      </w:pPr>
      <w:r w:rsidRPr="00316059">
        <w:rPr>
          <w:b/>
          <w:bCs/>
        </w:rPr>
        <w:t>Место нахождения Общества:</w:t>
      </w:r>
      <w:r>
        <w:rPr>
          <w:b/>
          <w:bCs/>
        </w:rPr>
        <w:t xml:space="preserve"> </w:t>
      </w:r>
      <w:r w:rsidRPr="000F65BD">
        <w:rPr>
          <w:bCs/>
        </w:rPr>
        <w:t>346720, Ростовская область, г.Аксай, ул.Чапаева, 175</w:t>
      </w:r>
    </w:p>
    <w:p w:rsidR="00387A9D" w:rsidRDefault="00387A9D" w:rsidP="00387A9D">
      <w:pPr>
        <w:tabs>
          <w:tab w:val="left" w:pos="-142"/>
        </w:tabs>
        <w:jc w:val="both"/>
        <w:rPr>
          <w:b/>
          <w:bCs/>
        </w:rPr>
      </w:pPr>
      <w:r>
        <w:rPr>
          <w:b/>
          <w:bCs/>
        </w:rPr>
        <w:t>Дата проведения Общего собрания:</w:t>
      </w:r>
      <w:r>
        <w:t xml:space="preserve"> 1</w:t>
      </w:r>
      <w:r w:rsidR="00CB3A38">
        <w:t>5</w:t>
      </w:r>
      <w:r>
        <w:t xml:space="preserve"> мая 201</w:t>
      </w:r>
      <w:r w:rsidR="00CB3A38">
        <w:t>2</w:t>
      </w:r>
      <w:r>
        <w:t xml:space="preserve"> года.</w:t>
      </w:r>
    </w:p>
    <w:p w:rsidR="00387A9D" w:rsidRDefault="00387A9D" w:rsidP="00387A9D">
      <w:pPr>
        <w:jc w:val="both"/>
      </w:pPr>
      <w:r>
        <w:rPr>
          <w:b/>
          <w:bCs/>
        </w:rPr>
        <w:t xml:space="preserve">Вид Общего собрания: </w:t>
      </w:r>
      <w:r>
        <w:t xml:space="preserve">годовое. </w:t>
      </w:r>
    </w:p>
    <w:p w:rsidR="00387A9D" w:rsidRDefault="00387A9D" w:rsidP="00387A9D">
      <w:pPr>
        <w:jc w:val="both"/>
      </w:pPr>
      <w:r>
        <w:rPr>
          <w:b/>
          <w:bCs/>
        </w:rPr>
        <w:t xml:space="preserve">Форма проведения Общего собрания: </w:t>
      </w:r>
      <w:r>
        <w:t>с</w:t>
      </w:r>
      <w:r w:rsidR="00AC468F">
        <w:t>овместное присутствие акционеров</w:t>
      </w:r>
      <w:r>
        <w:t>.</w:t>
      </w:r>
    </w:p>
    <w:p w:rsidR="00387A9D" w:rsidRDefault="00387A9D" w:rsidP="00387A9D">
      <w:pPr>
        <w:widowControl w:val="0"/>
        <w:jc w:val="both"/>
      </w:pPr>
      <w:r>
        <w:rPr>
          <w:b/>
          <w:bCs/>
        </w:rPr>
        <w:t>Время начала регистрации лиц, имевших право на участие в Общем собрании:</w:t>
      </w:r>
      <w:r>
        <w:t xml:space="preserve"> 9:</w:t>
      </w:r>
      <w:r w:rsidR="006D7F58">
        <w:t>15</w:t>
      </w:r>
      <w:r>
        <w:t xml:space="preserve"> часов по московскому времени.</w:t>
      </w:r>
    </w:p>
    <w:p w:rsidR="00387A9D" w:rsidRDefault="00387A9D" w:rsidP="00387A9D">
      <w:pPr>
        <w:widowControl w:val="0"/>
        <w:jc w:val="both"/>
      </w:pPr>
      <w:r>
        <w:rPr>
          <w:b/>
          <w:bCs/>
        </w:rPr>
        <w:t xml:space="preserve">Время открытия Общего собрания: </w:t>
      </w:r>
      <w:r>
        <w:t>10:00 часов по московскому времени.</w:t>
      </w:r>
    </w:p>
    <w:p w:rsidR="00387A9D" w:rsidRDefault="00387A9D" w:rsidP="00387A9D">
      <w:pPr>
        <w:widowControl w:val="0"/>
        <w:jc w:val="both"/>
      </w:pPr>
      <w:r>
        <w:rPr>
          <w:b/>
          <w:bCs/>
        </w:rPr>
        <w:t>Время окончания регистрации лиц, имевших право на участие в Общем собрании:</w:t>
      </w:r>
      <w:r w:rsidR="006D7F58">
        <w:t xml:space="preserve"> </w:t>
      </w:r>
      <w:r w:rsidR="0065096C">
        <w:t>не ранее завершения обсуждения последнего вопроса повестки дня общего собрания, по которому имеется кворум</w:t>
      </w:r>
      <w:r>
        <w:t>.</w:t>
      </w:r>
    </w:p>
    <w:p w:rsidR="00387A9D" w:rsidRDefault="00387A9D" w:rsidP="00387A9D">
      <w:pPr>
        <w:widowControl w:val="0"/>
        <w:jc w:val="both"/>
      </w:pPr>
      <w:r>
        <w:rPr>
          <w:b/>
          <w:bCs/>
        </w:rPr>
        <w:t>Время начала подсчета голосов:</w:t>
      </w:r>
      <w:r>
        <w:t xml:space="preserve"> 11:30 часов московскому времени.</w:t>
      </w:r>
    </w:p>
    <w:p w:rsidR="00387A9D" w:rsidRDefault="00387A9D" w:rsidP="00387A9D">
      <w:pPr>
        <w:jc w:val="both"/>
        <w:rPr>
          <w:b/>
          <w:bCs/>
        </w:rPr>
      </w:pPr>
      <w:r>
        <w:rPr>
          <w:b/>
          <w:bCs/>
        </w:rPr>
        <w:t xml:space="preserve">Время закрытия общего собрания: </w:t>
      </w:r>
      <w:r>
        <w:t>12:00 часов по московскому времени.</w:t>
      </w:r>
    </w:p>
    <w:p w:rsidR="00387A9D" w:rsidRDefault="00387A9D" w:rsidP="00387A9D">
      <w:pPr>
        <w:jc w:val="both"/>
        <w:rPr>
          <w:b/>
          <w:bCs/>
        </w:rPr>
      </w:pPr>
    </w:p>
    <w:p w:rsidR="00387A9D" w:rsidRDefault="00387A9D" w:rsidP="00387A9D">
      <w:pPr>
        <w:jc w:val="both"/>
      </w:pPr>
      <w:r>
        <w:rPr>
          <w:b/>
          <w:bCs/>
        </w:rPr>
        <w:t xml:space="preserve">Число голосов, которыми обладали все лица, включенные в список лиц, имеющих право на участие в годовом Общем собрании: </w:t>
      </w:r>
      <w:r>
        <w:rPr>
          <w:bCs/>
        </w:rPr>
        <w:t>1000000</w:t>
      </w:r>
      <w:r>
        <w:t>.</w:t>
      </w:r>
    </w:p>
    <w:p w:rsidR="00387A9D" w:rsidRDefault="00387A9D" w:rsidP="00387A9D">
      <w:pPr>
        <w:jc w:val="both"/>
        <w:rPr>
          <w:sz w:val="20"/>
        </w:rPr>
      </w:pPr>
      <w:r w:rsidRPr="00001EF5">
        <w:rPr>
          <w:sz w:val="20"/>
        </w:rPr>
        <w:t xml:space="preserve">На основании списка лиц, имеющих право на участие в </w:t>
      </w:r>
      <w:r>
        <w:rPr>
          <w:sz w:val="20"/>
        </w:rPr>
        <w:t>Общем собрании акционеров Общества:</w:t>
      </w:r>
    </w:p>
    <w:p w:rsidR="00387A9D" w:rsidRDefault="00387A9D" w:rsidP="00387A9D">
      <w:pPr>
        <w:jc w:val="both"/>
        <w:rPr>
          <w:b/>
          <w:bCs/>
        </w:rPr>
      </w:pPr>
    </w:p>
    <w:p w:rsidR="00387A9D" w:rsidRDefault="00387A9D" w:rsidP="00387A9D">
      <w:pPr>
        <w:jc w:val="both"/>
        <w:rPr>
          <w:b/>
          <w:bCs/>
        </w:rPr>
      </w:pPr>
      <w:r>
        <w:rPr>
          <w:b/>
          <w:bCs/>
        </w:rPr>
        <w:t>Число голосов, которыми обладали лица, включенные в список лиц, имевших право на участие в годовом Общем собрании акционеров, принявшие участие в Собрании:</w:t>
      </w:r>
    </w:p>
    <w:p w:rsidR="00387A9D" w:rsidRPr="000F65BD" w:rsidRDefault="00387A9D" w:rsidP="00387A9D">
      <w:pPr>
        <w:jc w:val="both"/>
        <w:rPr>
          <w:bCs/>
        </w:rPr>
      </w:pPr>
      <w:r w:rsidRPr="000F65BD">
        <w:rPr>
          <w:bCs/>
        </w:rPr>
        <w:t>89671</w:t>
      </w:r>
      <w:r>
        <w:rPr>
          <w:bCs/>
        </w:rPr>
        <w:t>8</w:t>
      </w:r>
      <w:r w:rsidRPr="000F65BD">
        <w:rPr>
          <w:bCs/>
        </w:rPr>
        <w:t xml:space="preserve">   </w:t>
      </w:r>
    </w:p>
    <w:p w:rsidR="00387A9D" w:rsidRDefault="00387A9D" w:rsidP="00387A9D">
      <w:pPr>
        <w:jc w:val="both"/>
        <w:rPr>
          <w:b/>
          <w:bCs/>
        </w:rPr>
      </w:pPr>
    </w:p>
    <w:p w:rsidR="00387A9D" w:rsidRDefault="00387A9D" w:rsidP="00387A9D">
      <w:pPr>
        <w:jc w:val="both"/>
      </w:pPr>
      <w:r>
        <w:t xml:space="preserve">В соответствии с пунктом 1 ст. 58 ФЗ «Об акционерных обществах» кворум для проведения Общего собрания имелся. </w:t>
      </w:r>
    </w:p>
    <w:p w:rsidR="00387A9D" w:rsidRDefault="00387A9D" w:rsidP="00387A9D">
      <w:pPr>
        <w:jc w:val="both"/>
        <w:rPr>
          <w:b/>
          <w:bCs/>
        </w:rPr>
      </w:pPr>
    </w:p>
    <w:p w:rsidR="00387A9D" w:rsidRDefault="00387A9D" w:rsidP="00387A9D">
      <w:pPr>
        <w:jc w:val="both"/>
      </w:pPr>
      <w:r>
        <w:rPr>
          <w:b/>
          <w:bCs/>
        </w:rPr>
        <w:t xml:space="preserve">Председатель Собрания: </w:t>
      </w:r>
      <w:r w:rsidRPr="000F65BD">
        <w:rPr>
          <w:bCs/>
        </w:rPr>
        <w:t>Дорофеев Николай Николаевич</w:t>
      </w:r>
      <w:r w:rsidRPr="000F65BD">
        <w:t>.</w:t>
      </w:r>
    </w:p>
    <w:p w:rsidR="00387A9D" w:rsidRPr="000F65BD" w:rsidRDefault="00387A9D" w:rsidP="00387A9D">
      <w:pPr>
        <w:jc w:val="both"/>
      </w:pPr>
      <w:r>
        <w:rPr>
          <w:b/>
          <w:bCs/>
        </w:rPr>
        <w:t xml:space="preserve">Секретарь Собрания: </w:t>
      </w:r>
      <w:r w:rsidRPr="000F65BD">
        <w:rPr>
          <w:bCs/>
        </w:rPr>
        <w:t>Сладкова Валентина Ивановна</w:t>
      </w:r>
      <w:r w:rsidRPr="000F65BD">
        <w:t>.</w:t>
      </w:r>
    </w:p>
    <w:p w:rsidR="00387A9D" w:rsidRDefault="00387A9D" w:rsidP="00387A9D">
      <w:pPr>
        <w:jc w:val="both"/>
      </w:pPr>
      <w:r>
        <w:rPr>
          <w:b/>
          <w:bCs/>
        </w:rPr>
        <w:t xml:space="preserve">Дата составления протокола: </w:t>
      </w:r>
      <w:r>
        <w:t>1</w:t>
      </w:r>
      <w:r w:rsidR="00CB3A38">
        <w:t>5</w:t>
      </w:r>
      <w:r>
        <w:t xml:space="preserve"> мая 201</w:t>
      </w:r>
      <w:r w:rsidR="00CB3A38">
        <w:t>2</w:t>
      </w:r>
      <w:r>
        <w:t xml:space="preserve"> года.</w:t>
      </w:r>
    </w:p>
    <w:p w:rsidR="00387A9D" w:rsidRDefault="00387A9D" w:rsidP="00387A9D">
      <w:pPr>
        <w:jc w:val="both"/>
      </w:pPr>
    </w:p>
    <w:p w:rsidR="00387A9D" w:rsidRDefault="00387A9D" w:rsidP="00387A9D">
      <w:pPr>
        <w:pStyle w:val="2"/>
        <w:jc w:val="center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</w:pPr>
    </w:p>
    <w:p w:rsidR="00387A9D" w:rsidRDefault="00387A9D" w:rsidP="00387A9D">
      <w:pPr>
        <w:pStyle w:val="2"/>
        <w:jc w:val="center"/>
      </w:pPr>
      <w:r w:rsidRPr="006107B7">
        <w:rPr>
          <w:b/>
        </w:rPr>
        <w:lastRenderedPageBreak/>
        <w:t xml:space="preserve">ВОПРОСЫ ПОВЕСТКИ ДНЯ </w:t>
      </w:r>
      <w:r w:rsidRPr="006107B7">
        <w:rPr>
          <w:b/>
        </w:rPr>
        <w:br/>
        <w:t>ГОДОВОГО ОБЩЕГО СОБРАНИЯ АКЦИОНЕРОВ</w:t>
      </w:r>
      <w:r>
        <w:t>:</w:t>
      </w:r>
    </w:p>
    <w:p w:rsidR="008C697C" w:rsidRDefault="00387A9D" w:rsidP="00387A9D">
      <w:pPr>
        <w:rPr>
          <w:sz w:val="18"/>
          <w:szCs w:val="18"/>
        </w:rPr>
      </w:pPr>
      <w:r w:rsidRPr="00D057E6">
        <w:t>1) Избрание Счетной комиссии общества.                                                                                                                                                              2) Избрание Ревизионной комиссии Общества .                                                                                                                                                                                                                                                                                3) Утверждение годового отчета Общества за 20</w:t>
      </w:r>
      <w:r w:rsidR="008C697C">
        <w:t>1</w:t>
      </w:r>
      <w:r w:rsidR="00CB3A38">
        <w:t>1</w:t>
      </w:r>
      <w:r w:rsidRPr="00D057E6">
        <w:t xml:space="preserve">год.                                                                                                                                         4) Утверждение бухгалтерского баланса Общества </w:t>
      </w:r>
      <w:r w:rsidR="006D7F58">
        <w:t xml:space="preserve">за </w:t>
      </w:r>
      <w:r w:rsidRPr="00D057E6">
        <w:t>20</w:t>
      </w:r>
      <w:r w:rsidR="008C697C">
        <w:t>1</w:t>
      </w:r>
      <w:r w:rsidR="00CB3A38">
        <w:t>1</w:t>
      </w:r>
      <w:r w:rsidRPr="00D057E6">
        <w:t>года                                                                                                                                            5) Утверждение порядка распределения прибыли</w:t>
      </w:r>
      <w:r w:rsidR="006D7F58">
        <w:t xml:space="preserve"> </w:t>
      </w:r>
      <w:r w:rsidRPr="00D057E6">
        <w:t xml:space="preserve">  Общества за 20</w:t>
      </w:r>
      <w:r w:rsidR="008C697C">
        <w:t>1</w:t>
      </w:r>
      <w:r w:rsidR="00CB3A38">
        <w:t>1</w:t>
      </w:r>
      <w:r w:rsidRPr="00D057E6">
        <w:t>год.                                                                                                                                                                         6) Избрание аудитора  общества.                                                                                                                                                                    7) Избрание членов Совета директоров общества</w:t>
      </w:r>
      <w:r>
        <w:rPr>
          <w:sz w:val="18"/>
          <w:szCs w:val="18"/>
        </w:rPr>
        <w:t xml:space="preserve"> . </w:t>
      </w:r>
    </w:p>
    <w:p w:rsidR="00387A9D" w:rsidRDefault="00387A9D" w:rsidP="00387A9D">
      <w:pPr>
        <w:pStyle w:val="9"/>
        <w:rPr>
          <w:rFonts w:ascii="Times New Roman" w:hAnsi="Times New Roman" w:cs="Times New Roman"/>
        </w:rPr>
      </w:pPr>
    </w:p>
    <w:p w:rsidR="00387A9D" w:rsidRDefault="00387A9D" w:rsidP="00387A9D">
      <w:pPr>
        <w:spacing w:before="60" w:after="60"/>
        <w:jc w:val="both"/>
      </w:pPr>
      <w:r w:rsidRPr="000F048E">
        <w:rPr>
          <w:bCs/>
        </w:rPr>
        <w:t>Председатель Счетной комиссии</w:t>
      </w:r>
      <w:r>
        <w:rPr>
          <w:b/>
          <w:bCs/>
        </w:rPr>
        <w:t xml:space="preserve"> </w:t>
      </w:r>
      <w:r>
        <w:t xml:space="preserve">объявил  результаты регистрации лиц, имеющих право на участие в общем собрании акционеров. </w:t>
      </w:r>
    </w:p>
    <w:p w:rsidR="00387A9D" w:rsidRDefault="00387A9D" w:rsidP="00387A9D">
      <w:pPr>
        <w:spacing w:before="60" w:after="60"/>
        <w:jc w:val="both"/>
      </w:pPr>
      <w:r>
        <w:t xml:space="preserve"> Руководствуясь п.4 ст. 56 Федерального закона, при определении кворума Общего собрания акционеров Общества 1</w:t>
      </w:r>
      <w:r w:rsidR="00CB3A38">
        <w:t>5</w:t>
      </w:r>
      <w:r>
        <w:t xml:space="preserve"> мая 201</w:t>
      </w:r>
      <w:r w:rsidR="00CB3A38">
        <w:t>2</w:t>
      </w:r>
      <w:r>
        <w:t xml:space="preserve"> года установлено, что на момент открытия для участия в Общем собрании акционеров зарегистрировались  </w:t>
      </w:r>
      <w:r w:rsidRPr="000F048E">
        <w:rPr>
          <w:b/>
        </w:rPr>
        <w:t>7  акционеров</w:t>
      </w:r>
      <w:r>
        <w:t xml:space="preserve">,   обладающие </w:t>
      </w:r>
      <w:r w:rsidRPr="000F048E">
        <w:rPr>
          <w:b/>
        </w:rPr>
        <w:t xml:space="preserve">896718 </w:t>
      </w:r>
      <w:r>
        <w:rPr>
          <w:b/>
        </w:rPr>
        <w:t>штук голосующих акций</w:t>
      </w:r>
      <w:r>
        <w:t xml:space="preserve">,  что составляет </w:t>
      </w:r>
      <w:r w:rsidR="006D7F58">
        <w:rPr>
          <w:b/>
        </w:rPr>
        <w:t>89,67</w:t>
      </w:r>
      <w:r w:rsidRPr="000F048E">
        <w:rPr>
          <w:b/>
        </w:rPr>
        <w:t xml:space="preserve"> %</w:t>
      </w:r>
      <w:r>
        <w:t xml:space="preserve"> от общего числа размещенных голосующих акций.</w:t>
      </w:r>
    </w:p>
    <w:p w:rsidR="00387A9D" w:rsidRDefault="00387A9D" w:rsidP="00387A9D">
      <w:pPr>
        <w:spacing w:before="60"/>
        <w:ind w:left="62"/>
        <w:jc w:val="both"/>
      </w:pPr>
      <w:r>
        <w:t>В соответствии с п.1 ст. 58 Федерального закона кворум имеется, настоящее Общее собрание правомочно и имеет право принимать решения по всем вопросам Повестки дня.</w:t>
      </w:r>
    </w:p>
    <w:p w:rsidR="00387A9D" w:rsidRDefault="00387A9D" w:rsidP="00387A9D">
      <w:pPr>
        <w:spacing w:before="60" w:after="60"/>
        <w:ind w:left="62"/>
        <w:jc w:val="both"/>
        <w:rPr>
          <w:b/>
          <w:bCs/>
          <w:u w:val="single"/>
        </w:rPr>
      </w:pPr>
    </w:p>
    <w:p w:rsidR="00387A9D" w:rsidRDefault="00387A9D" w:rsidP="00387A9D">
      <w:pPr>
        <w:spacing w:before="60" w:after="60"/>
        <w:ind w:left="62"/>
        <w:jc w:val="both"/>
      </w:pPr>
      <w:r>
        <w:rPr>
          <w:b/>
          <w:bCs/>
          <w:u w:val="single"/>
        </w:rPr>
        <w:t>Дорофеев Н.Н.</w:t>
      </w:r>
      <w:r>
        <w:rPr>
          <w:b/>
          <w:bCs/>
        </w:rPr>
        <w:t xml:space="preserve"> </w:t>
      </w:r>
      <w:r>
        <w:t xml:space="preserve">обратил внимание акционеров на то, что Повестка дня  собрания утверждена Советом директоров Общества и не может быть изменена. </w:t>
      </w:r>
    </w:p>
    <w:p w:rsidR="00387A9D" w:rsidRPr="008B72F6" w:rsidRDefault="00387A9D" w:rsidP="00387A9D">
      <w:pPr>
        <w:pStyle w:val="7"/>
        <w:rPr>
          <w:b/>
        </w:rPr>
      </w:pPr>
      <w:r w:rsidRPr="008B72F6">
        <w:rPr>
          <w:b/>
        </w:rPr>
        <w:t>СЛУШАЛИ:</w:t>
      </w:r>
    </w:p>
    <w:p w:rsidR="00387A9D" w:rsidRDefault="00387A9D" w:rsidP="00387A9D">
      <w:pPr>
        <w:pStyle w:val="7"/>
      </w:pPr>
      <w:r>
        <w:rPr>
          <w:lang w:val="en-US"/>
        </w:rPr>
        <w:t>I</w:t>
      </w:r>
      <w:r>
        <w:t>. Первый вопрос повестки дня</w:t>
      </w:r>
    </w:p>
    <w:p w:rsidR="00387A9D" w:rsidRDefault="00387A9D" w:rsidP="00387A9D">
      <w:pPr>
        <w:spacing w:before="6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Об избрании счетной комиссии Общества.</w:t>
      </w:r>
    </w:p>
    <w:p w:rsidR="00387A9D" w:rsidRDefault="00387A9D" w:rsidP="00387A9D">
      <w:pPr>
        <w:pStyle w:val="ac"/>
        <w:jc w:val="both"/>
        <w:rPr>
          <w:b/>
          <w:bCs/>
          <w:sz w:val="22"/>
          <w:szCs w:val="22"/>
        </w:rPr>
      </w:pPr>
    </w:p>
    <w:p w:rsidR="00387A9D" w:rsidRPr="000F048E" w:rsidRDefault="00387A9D" w:rsidP="00387A9D">
      <w:pPr>
        <w:pStyle w:val="ac"/>
        <w:jc w:val="both"/>
      </w:pPr>
      <w:r w:rsidRPr="000F048E">
        <w:rPr>
          <w:b/>
          <w:bCs/>
          <w:sz w:val="22"/>
          <w:szCs w:val="22"/>
        </w:rPr>
        <w:t>Дорофеев Н.Н.</w:t>
      </w:r>
      <w:r>
        <w:rPr>
          <w:b/>
          <w:bCs/>
          <w:sz w:val="22"/>
          <w:szCs w:val="22"/>
        </w:rPr>
        <w:t xml:space="preserve"> </w:t>
      </w:r>
      <w:r w:rsidRPr="000F048E">
        <w:rPr>
          <w:bCs/>
          <w:sz w:val="22"/>
          <w:szCs w:val="22"/>
        </w:rPr>
        <w:t>доложил присутствующим что Советом директ</w:t>
      </w:r>
      <w:r>
        <w:rPr>
          <w:bCs/>
          <w:sz w:val="22"/>
          <w:szCs w:val="22"/>
        </w:rPr>
        <w:t>о</w:t>
      </w:r>
      <w:r w:rsidRPr="000F048E">
        <w:rPr>
          <w:bCs/>
          <w:sz w:val="22"/>
          <w:szCs w:val="22"/>
        </w:rPr>
        <w:t xml:space="preserve">ров Общества для избрания в </w:t>
      </w:r>
      <w:r>
        <w:rPr>
          <w:bCs/>
          <w:sz w:val="22"/>
          <w:szCs w:val="22"/>
        </w:rPr>
        <w:t xml:space="preserve">Счетную </w:t>
      </w:r>
      <w:r w:rsidRPr="000F048E">
        <w:rPr>
          <w:bCs/>
          <w:sz w:val="22"/>
          <w:szCs w:val="22"/>
        </w:rPr>
        <w:t xml:space="preserve">комиссию Общества рекомендованы следующие кандидатуры: </w:t>
      </w:r>
    </w:p>
    <w:p w:rsidR="00387A9D" w:rsidRDefault="00387A9D" w:rsidP="00387A9D">
      <w:pPr>
        <w:numPr>
          <w:ilvl w:val="0"/>
          <w:numId w:val="16"/>
        </w:numPr>
        <w:spacing w:before="60"/>
        <w:jc w:val="both"/>
        <w:rPr>
          <w:bCs/>
        </w:rPr>
      </w:pPr>
      <w:r>
        <w:rPr>
          <w:bCs/>
        </w:rPr>
        <w:t>Толмасов В.А.</w:t>
      </w:r>
    </w:p>
    <w:p w:rsidR="00387A9D" w:rsidRDefault="00387A9D" w:rsidP="00387A9D">
      <w:pPr>
        <w:numPr>
          <w:ilvl w:val="0"/>
          <w:numId w:val="16"/>
        </w:numPr>
        <w:spacing w:before="60"/>
        <w:jc w:val="both"/>
        <w:rPr>
          <w:bCs/>
        </w:rPr>
      </w:pPr>
      <w:r>
        <w:rPr>
          <w:bCs/>
        </w:rPr>
        <w:t>Гузанов С.В.</w:t>
      </w:r>
    </w:p>
    <w:p w:rsidR="00387A9D" w:rsidRDefault="00387A9D" w:rsidP="00387A9D">
      <w:pPr>
        <w:numPr>
          <w:ilvl w:val="0"/>
          <w:numId w:val="16"/>
        </w:numPr>
        <w:spacing w:before="60"/>
        <w:jc w:val="both"/>
        <w:rPr>
          <w:bCs/>
        </w:rPr>
      </w:pPr>
      <w:r>
        <w:rPr>
          <w:bCs/>
        </w:rPr>
        <w:t>Семенцов В.В.</w:t>
      </w:r>
    </w:p>
    <w:p w:rsidR="00387A9D" w:rsidRPr="00AE0B5C" w:rsidRDefault="00387A9D" w:rsidP="00387A9D">
      <w:pPr>
        <w:spacing w:before="60" w:after="60"/>
        <w:jc w:val="both"/>
        <w:rPr>
          <w:b/>
        </w:rPr>
      </w:pPr>
      <w:r w:rsidRPr="00AE0B5C">
        <w:rPr>
          <w:b/>
        </w:rPr>
        <w:t>В соответствии с</w:t>
      </w:r>
      <w:r>
        <w:rPr>
          <w:b/>
        </w:rPr>
        <w:t xml:space="preserve">о </w:t>
      </w:r>
      <w:r w:rsidRPr="00AE0B5C">
        <w:rPr>
          <w:b/>
        </w:rPr>
        <w:t xml:space="preserve">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Pr="007C7119" w:rsidRDefault="00387A9D" w:rsidP="00387A9D">
      <w:pPr>
        <w:pStyle w:val="8"/>
        <w:jc w:val="both"/>
        <w:rPr>
          <w:iCs w:val="0"/>
          <w:sz w:val="22"/>
          <w:szCs w:val="22"/>
        </w:rPr>
      </w:pPr>
      <w:r w:rsidRPr="007C7119">
        <w:rPr>
          <w:iCs w:val="0"/>
          <w:sz w:val="22"/>
          <w:szCs w:val="22"/>
        </w:rPr>
        <w:t xml:space="preserve">Общее число голосов, которыми обладали лица, включенные в список лиц, имевших право на участие в Собрании по данному вопросу Повестки дня, составило  </w:t>
      </w:r>
      <w:r>
        <w:rPr>
          <w:iCs w:val="0"/>
          <w:sz w:val="22"/>
          <w:szCs w:val="22"/>
        </w:rPr>
        <w:t>896718</w:t>
      </w:r>
      <w:r>
        <w:rPr>
          <w:bCs/>
          <w:sz w:val="22"/>
          <w:szCs w:val="22"/>
        </w:rPr>
        <w:t xml:space="preserve"> </w:t>
      </w:r>
      <w:r w:rsidRPr="007C7119">
        <w:rPr>
          <w:b/>
          <w:bCs/>
          <w:sz w:val="22"/>
          <w:szCs w:val="22"/>
        </w:rPr>
        <w:t xml:space="preserve"> </w:t>
      </w:r>
      <w:r w:rsidRPr="007C7119">
        <w:rPr>
          <w:iCs w:val="0"/>
          <w:sz w:val="22"/>
          <w:szCs w:val="22"/>
        </w:rPr>
        <w:t>голосов.</w:t>
      </w:r>
    </w:p>
    <w:p w:rsidR="00387A9D" w:rsidRPr="00916409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916409">
        <w:rPr>
          <w:rFonts w:ascii="Times New Roman" w:hAnsi="Times New Roman" w:cs="Times New Roman"/>
          <w:b/>
          <w:i/>
        </w:rPr>
        <w:t>В соответствии с Протоколом об итогах голосования  (прилагается), в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 голосовании по </w:t>
      </w:r>
      <w:r w:rsidR="005D796D">
        <w:rPr>
          <w:rFonts w:ascii="Times New Roman" w:hAnsi="Times New Roman" w:cs="Times New Roman"/>
          <w:b/>
          <w:bCs/>
          <w:i/>
          <w:iCs/>
        </w:rPr>
        <w:t>первому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 вопросу Повестки дня участвовали акционеры, обладающие в совокупности </w:t>
      </w:r>
      <w:r>
        <w:rPr>
          <w:rFonts w:ascii="Times New Roman" w:hAnsi="Times New Roman" w:cs="Times New Roman"/>
          <w:b/>
          <w:bCs/>
          <w:i/>
          <w:iCs/>
        </w:rPr>
        <w:t>896718</w:t>
      </w:r>
      <w:r w:rsidRPr="00916409">
        <w:rPr>
          <w:rFonts w:ascii="Calibri" w:hAnsi="Calibri"/>
          <w:b/>
          <w:bCs/>
          <w:i/>
        </w:rPr>
        <w:t xml:space="preserve"> 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D5071" w:rsidRDefault="003D5071" w:rsidP="00387A9D">
      <w:pPr>
        <w:spacing w:afterAutospacing="1"/>
        <w:rPr>
          <w:b/>
        </w:rPr>
      </w:pPr>
    </w:p>
    <w:p w:rsidR="00387A9D" w:rsidRPr="007C7119" w:rsidRDefault="00387A9D" w:rsidP="00387A9D">
      <w:pPr>
        <w:spacing w:afterAutospacing="1"/>
        <w:rPr>
          <w:b/>
        </w:rPr>
      </w:pPr>
      <w:r w:rsidRPr="007C7119">
        <w:rPr>
          <w:b/>
        </w:rPr>
        <w:t xml:space="preserve">Кворум по вопросу № </w:t>
      </w:r>
      <w:r>
        <w:rPr>
          <w:b/>
        </w:rPr>
        <w:t>1</w:t>
      </w:r>
      <w:r w:rsidRPr="007C7119">
        <w:rPr>
          <w:b/>
        </w:rPr>
        <w:t xml:space="preserve"> име</w:t>
      </w:r>
      <w:r>
        <w:rPr>
          <w:b/>
        </w:rPr>
        <w:t>ется</w:t>
      </w:r>
      <w:r w:rsidRPr="007C7119">
        <w:rPr>
          <w:b/>
        </w:rPr>
        <w:t>.</w:t>
      </w:r>
    </w:p>
    <w:p w:rsidR="003D5071" w:rsidRDefault="003D5071" w:rsidP="00387A9D">
      <w:pPr>
        <w:pStyle w:val="3"/>
        <w:rPr>
          <w:rFonts w:ascii="Times New Roman" w:hAnsi="Times New Roman" w:cs="Times New Roman"/>
          <w:sz w:val="24"/>
          <w:szCs w:val="24"/>
        </w:rPr>
      </w:pPr>
    </w:p>
    <w:p w:rsidR="00387A9D" w:rsidRDefault="00387A9D" w:rsidP="00387A9D">
      <w:pPr>
        <w:pStyle w:val="3"/>
        <w:rPr>
          <w:rFonts w:ascii="Times New Roman" w:hAnsi="Times New Roman" w:cs="Times New Roman"/>
          <w:sz w:val="24"/>
          <w:szCs w:val="24"/>
        </w:rPr>
      </w:pPr>
      <w:r w:rsidRPr="000F048E">
        <w:rPr>
          <w:rFonts w:ascii="Times New Roman" w:hAnsi="Times New Roman" w:cs="Times New Roman"/>
          <w:sz w:val="24"/>
          <w:szCs w:val="24"/>
        </w:rPr>
        <w:t>Итоги голосования по первому вопросу повестки дня</w:t>
      </w:r>
    </w:p>
    <w:p w:rsidR="003D5071" w:rsidRPr="003D5071" w:rsidRDefault="003D5071" w:rsidP="003D5071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160"/>
        <w:gridCol w:w="1231"/>
        <w:gridCol w:w="992"/>
        <w:gridCol w:w="1107"/>
        <w:gridCol w:w="990"/>
        <w:gridCol w:w="1080"/>
        <w:gridCol w:w="1080"/>
      </w:tblGrid>
      <w:tr w:rsidR="00387A9D" w:rsidRPr="006D3311" w:rsidTr="00B23BA5">
        <w:trPr>
          <w:cantSplit/>
        </w:trPr>
        <w:tc>
          <w:tcPr>
            <w:tcW w:w="720" w:type="dxa"/>
            <w:vMerge w:val="restart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60" w:type="dxa"/>
            <w:vMerge w:val="restart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2223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2097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2160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ВОЗДЕРЖАЛСЯ </w:t>
            </w:r>
          </w:p>
        </w:tc>
      </w:tr>
      <w:tr w:rsidR="00387A9D" w:rsidRPr="006D3311" w:rsidTr="00B23BA5">
        <w:trPr>
          <w:cantSplit/>
        </w:trPr>
        <w:tc>
          <w:tcPr>
            <w:tcW w:w="720" w:type="dxa"/>
            <w:vMerge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1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992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1107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99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108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108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</w:tr>
      <w:tr w:rsidR="00387A9D" w:rsidRPr="006D3311" w:rsidTr="00B23BA5">
        <w:tc>
          <w:tcPr>
            <w:tcW w:w="72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60" w:type="dxa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Толмасов В.А.</w:t>
            </w:r>
          </w:p>
        </w:tc>
        <w:tc>
          <w:tcPr>
            <w:tcW w:w="1231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896718</w:t>
            </w:r>
          </w:p>
        </w:tc>
        <w:tc>
          <w:tcPr>
            <w:tcW w:w="992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87A9D" w:rsidRPr="006D3311" w:rsidTr="00B23BA5">
        <w:tc>
          <w:tcPr>
            <w:tcW w:w="72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60" w:type="dxa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Гузанов С.В.</w:t>
            </w:r>
          </w:p>
        </w:tc>
        <w:tc>
          <w:tcPr>
            <w:tcW w:w="1231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896718</w:t>
            </w:r>
          </w:p>
        </w:tc>
        <w:tc>
          <w:tcPr>
            <w:tcW w:w="992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7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87A9D" w:rsidRPr="006D3311" w:rsidTr="00B23BA5">
        <w:tc>
          <w:tcPr>
            <w:tcW w:w="72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60" w:type="dxa"/>
          </w:tcPr>
          <w:p w:rsidR="00387A9D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Семенцов В.В. </w:t>
            </w:r>
          </w:p>
        </w:tc>
        <w:tc>
          <w:tcPr>
            <w:tcW w:w="1231" w:type="dxa"/>
            <w:vAlign w:val="center"/>
          </w:tcPr>
          <w:p w:rsidR="00387A9D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896718</w:t>
            </w:r>
          </w:p>
        </w:tc>
        <w:tc>
          <w:tcPr>
            <w:tcW w:w="992" w:type="dxa"/>
            <w:vAlign w:val="center"/>
          </w:tcPr>
          <w:p w:rsidR="00387A9D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</w:t>
            </w:r>
          </w:p>
        </w:tc>
        <w:tc>
          <w:tcPr>
            <w:tcW w:w="1107" w:type="dxa"/>
            <w:vAlign w:val="center"/>
          </w:tcPr>
          <w:p w:rsidR="00387A9D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:rsidR="00387A9D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387A9D" w:rsidRDefault="00387A9D" w:rsidP="00387A9D">
      <w:pPr>
        <w:rPr>
          <w:b/>
          <w:bCs/>
          <w:i/>
          <w:iCs/>
        </w:rPr>
      </w:pPr>
    </w:p>
    <w:p w:rsidR="00387A9D" w:rsidRPr="00F30F44" w:rsidRDefault="00387A9D" w:rsidP="00387A9D">
      <w:pPr>
        <w:spacing w:before="120" w:after="120"/>
        <w:jc w:val="both"/>
        <w:rPr>
          <w:b/>
          <w:bCs/>
          <w:i/>
          <w:iCs/>
          <w:sz w:val="22"/>
          <w:szCs w:val="22"/>
        </w:rPr>
      </w:pPr>
      <w:r w:rsidRPr="00F30F44">
        <w:rPr>
          <w:sz w:val="22"/>
          <w:szCs w:val="22"/>
          <w:u w:val="single"/>
        </w:rPr>
        <w:t>Формулировка принятого решения</w:t>
      </w:r>
      <w:r w:rsidRPr="00F30F44">
        <w:rPr>
          <w:i/>
          <w:iCs/>
          <w:sz w:val="22"/>
          <w:szCs w:val="22"/>
          <w:u w:val="single"/>
        </w:rPr>
        <w:t>:</w:t>
      </w:r>
      <w:r w:rsidRPr="00F30F44">
        <w:rPr>
          <w:b/>
          <w:bCs/>
          <w:i/>
          <w:iCs/>
          <w:sz w:val="22"/>
          <w:szCs w:val="22"/>
        </w:rPr>
        <w:t xml:space="preserve"> </w:t>
      </w:r>
    </w:p>
    <w:p w:rsidR="00387A9D" w:rsidRPr="00F30F44" w:rsidRDefault="00387A9D" w:rsidP="00387A9D">
      <w:pPr>
        <w:tabs>
          <w:tab w:val="left" w:pos="5760"/>
        </w:tabs>
        <w:spacing w:after="120"/>
        <w:jc w:val="both"/>
        <w:rPr>
          <w:b/>
          <w:bCs/>
          <w:i/>
          <w:sz w:val="28"/>
          <w:szCs w:val="28"/>
        </w:rPr>
      </w:pPr>
      <w:r w:rsidRPr="00F30F44">
        <w:rPr>
          <w:b/>
          <w:i/>
        </w:rPr>
        <w:t>«</w:t>
      </w:r>
      <w:r>
        <w:rPr>
          <w:b/>
          <w:i/>
        </w:rPr>
        <w:t>1. И</w:t>
      </w:r>
      <w:r w:rsidRPr="00F30F44">
        <w:rPr>
          <w:b/>
          <w:i/>
        </w:rPr>
        <w:t xml:space="preserve">збрать </w:t>
      </w:r>
      <w:r>
        <w:rPr>
          <w:b/>
          <w:i/>
        </w:rPr>
        <w:t xml:space="preserve"> Счетную</w:t>
      </w:r>
      <w:r w:rsidR="005D796D">
        <w:rPr>
          <w:b/>
          <w:i/>
        </w:rPr>
        <w:t xml:space="preserve"> </w:t>
      </w:r>
      <w:r w:rsidRPr="00F30F44">
        <w:rPr>
          <w:b/>
          <w:i/>
        </w:rPr>
        <w:t>комиссию Открытого акционерного общества «</w:t>
      </w:r>
      <w:r>
        <w:rPr>
          <w:b/>
          <w:i/>
        </w:rPr>
        <w:t>Сельхозтехника</w:t>
      </w:r>
      <w:r w:rsidRPr="00F30F44">
        <w:rPr>
          <w:b/>
          <w:i/>
        </w:rPr>
        <w:t>»</w:t>
      </w:r>
      <w:r>
        <w:rPr>
          <w:b/>
          <w:i/>
        </w:rPr>
        <w:t xml:space="preserve"> в составе Толмасова В.А., Гузанова С.В., Семенцова В.В.</w:t>
      </w:r>
      <w:r w:rsidRPr="00F30F44">
        <w:rPr>
          <w:b/>
          <w:i/>
        </w:rPr>
        <w:t xml:space="preserve">. </w:t>
      </w:r>
    </w:p>
    <w:p w:rsidR="00387A9D" w:rsidRPr="000F46EC" w:rsidRDefault="00387A9D" w:rsidP="00387A9D">
      <w:pPr>
        <w:spacing w:before="60"/>
        <w:jc w:val="both"/>
        <w:rPr>
          <w:bCs/>
        </w:rPr>
      </w:pPr>
    </w:p>
    <w:p w:rsidR="00387A9D" w:rsidRDefault="00387A9D" w:rsidP="00387A9D">
      <w:pPr>
        <w:pStyle w:val="7"/>
        <w:spacing w:before="120" w:line="360" w:lineRule="auto"/>
      </w:pPr>
      <w:r>
        <w:rPr>
          <w:lang w:val="en-US"/>
        </w:rPr>
        <w:t>II</w:t>
      </w:r>
      <w:r>
        <w:t xml:space="preserve">. Второй вопрос повестки дня </w:t>
      </w:r>
    </w:p>
    <w:p w:rsidR="00387A9D" w:rsidRPr="007C7119" w:rsidRDefault="00387A9D" w:rsidP="00387A9D">
      <w:pPr>
        <w:pStyle w:val="1"/>
        <w:keepNext w:val="0"/>
        <w:widowControl w:val="0"/>
        <w:spacing w:after="100" w:afterAutospacing="1"/>
        <w:jc w:val="center"/>
        <w:rPr>
          <w:bCs/>
          <w:i/>
          <w:iCs/>
        </w:rPr>
      </w:pPr>
      <w:r w:rsidRPr="00AF02D0">
        <w:rPr>
          <w:b/>
          <w:i/>
          <w:sz w:val="24"/>
          <w:szCs w:val="24"/>
        </w:rPr>
        <w:t>Об избрании Ревизионной комиссии Общества</w:t>
      </w:r>
      <w:r w:rsidRPr="007C7119">
        <w:rPr>
          <w:bCs/>
          <w:i/>
          <w:iCs/>
        </w:rPr>
        <w:t>.</w:t>
      </w:r>
    </w:p>
    <w:p w:rsidR="00387A9D" w:rsidRPr="000F048E" w:rsidRDefault="00387A9D" w:rsidP="00387A9D">
      <w:pPr>
        <w:pStyle w:val="ac"/>
        <w:jc w:val="both"/>
      </w:pPr>
      <w:r w:rsidRPr="000F048E">
        <w:rPr>
          <w:b/>
          <w:bCs/>
          <w:sz w:val="22"/>
          <w:szCs w:val="22"/>
        </w:rPr>
        <w:t>Дорофеев Н.Н.</w:t>
      </w:r>
      <w:r>
        <w:rPr>
          <w:b/>
          <w:bCs/>
          <w:sz w:val="22"/>
          <w:szCs w:val="22"/>
        </w:rPr>
        <w:t xml:space="preserve"> </w:t>
      </w:r>
      <w:r w:rsidRPr="000F048E">
        <w:rPr>
          <w:bCs/>
          <w:sz w:val="22"/>
          <w:szCs w:val="22"/>
        </w:rPr>
        <w:t>доложил присутствующим</w:t>
      </w:r>
      <w:r>
        <w:rPr>
          <w:bCs/>
          <w:sz w:val="22"/>
          <w:szCs w:val="22"/>
        </w:rPr>
        <w:t>,</w:t>
      </w:r>
      <w:r w:rsidRPr="000F048E">
        <w:rPr>
          <w:bCs/>
          <w:sz w:val="22"/>
          <w:szCs w:val="22"/>
        </w:rPr>
        <w:t xml:space="preserve"> что Советом директ</w:t>
      </w:r>
      <w:r>
        <w:rPr>
          <w:bCs/>
          <w:sz w:val="22"/>
          <w:szCs w:val="22"/>
        </w:rPr>
        <w:t>о</w:t>
      </w:r>
      <w:r w:rsidRPr="000F048E">
        <w:rPr>
          <w:bCs/>
          <w:sz w:val="22"/>
          <w:szCs w:val="22"/>
        </w:rPr>
        <w:t xml:space="preserve">ров Общества для избрания в Ревизионную комиссию Общества рекомендованы следующие кандидатуры: </w:t>
      </w:r>
    </w:p>
    <w:p w:rsidR="00387A9D" w:rsidRPr="000F048E" w:rsidRDefault="00387A9D" w:rsidP="00387A9D">
      <w:pPr>
        <w:numPr>
          <w:ilvl w:val="0"/>
          <w:numId w:val="17"/>
        </w:numPr>
        <w:jc w:val="both"/>
      </w:pPr>
      <w:r w:rsidRPr="000F048E">
        <w:t>Маковееву Тамару Алексеевну</w:t>
      </w:r>
    </w:p>
    <w:p w:rsidR="00387A9D" w:rsidRPr="000F048E" w:rsidRDefault="00387A9D" w:rsidP="00387A9D">
      <w:pPr>
        <w:numPr>
          <w:ilvl w:val="0"/>
          <w:numId w:val="17"/>
        </w:numPr>
        <w:jc w:val="both"/>
      </w:pPr>
      <w:r w:rsidRPr="000F048E">
        <w:t>Тарасову Юлию Алексеевну</w:t>
      </w:r>
    </w:p>
    <w:p w:rsidR="00387A9D" w:rsidRDefault="00387A9D" w:rsidP="00387A9D">
      <w:pPr>
        <w:ind w:left="720"/>
        <w:jc w:val="both"/>
        <w:rPr>
          <w:b/>
        </w:rPr>
      </w:pPr>
    </w:p>
    <w:p w:rsidR="00387A9D" w:rsidRPr="00AE0B5C" w:rsidRDefault="00387A9D" w:rsidP="00387A9D">
      <w:pPr>
        <w:spacing w:before="60" w:after="60"/>
        <w:jc w:val="both"/>
        <w:rPr>
          <w:b/>
        </w:rPr>
      </w:pPr>
      <w:r w:rsidRPr="00AE0B5C">
        <w:rPr>
          <w:b/>
        </w:rPr>
        <w:t>В соответствии с</w:t>
      </w:r>
      <w:r>
        <w:rPr>
          <w:b/>
        </w:rPr>
        <w:t>о</w:t>
      </w:r>
      <w:r w:rsidRPr="00AE0B5C">
        <w:rPr>
          <w:b/>
        </w:rPr>
        <w:t xml:space="preserve">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Pr="005D796D" w:rsidRDefault="00387A9D" w:rsidP="00387A9D">
      <w:pPr>
        <w:pStyle w:val="8"/>
        <w:jc w:val="both"/>
        <w:rPr>
          <w:iCs w:val="0"/>
          <w:sz w:val="22"/>
          <w:szCs w:val="22"/>
        </w:rPr>
      </w:pPr>
      <w:r w:rsidRPr="007C7119">
        <w:rPr>
          <w:iCs w:val="0"/>
          <w:sz w:val="22"/>
          <w:szCs w:val="22"/>
        </w:rPr>
        <w:t xml:space="preserve">Общее число голосов, которыми обладали лица, включенные в список лиц, имевших право на участие в Собрании по данному вопросу Повестки дня, составило  </w:t>
      </w:r>
      <w:r w:rsidR="005D796D">
        <w:rPr>
          <w:iCs w:val="0"/>
          <w:sz w:val="22"/>
          <w:szCs w:val="22"/>
        </w:rPr>
        <w:t xml:space="preserve">278 873 </w:t>
      </w:r>
      <w:r>
        <w:rPr>
          <w:bCs/>
          <w:sz w:val="22"/>
          <w:szCs w:val="22"/>
        </w:rPr>
        <w:t xml:space="preserve"> </w:t>
      </w:r>
      <w:r w:rsidRPr="007C7119">
        <w:rPr>
          <w:b/>
          <w:bCs/>
          <w:sz w:val="22"/>
          <w:szCs w:val="22"/>
        </w:rPr>
        <w:t xml:space="preserve"> </w:t>
      </w:r>
      <w:r w:rsidRPr="007C7119">
        <w:rPr>
          <w:iCs w:val="0"/>
          <w:sz w:val="22"/>
          <w:szCs w:val="22"/>
        </w:rPr>
        <w:t>голосов.</w:t>
      </w:r>
      <w:r w:rsidR="005D796D" w:rsidRPr="005D796D">
        <w:rPr>
          <w:b/>
          <w:bCs/>
          <w:i w:val="0"/>
          <w:iCs w:val="0"/>
        </w:rPr>
        <w:t xml:space="preserve"> </w:t>
      </w:r>
      <w:r w:rsidR="005D796D" w:rsidRPr="005D796D">
        <w:rPr>
          <w:bCs/>
          <w:iCs w:val="0"/>
        </w:rPr>
        <w:t xml:space="preserve">По указанному вопросу не голосуют акции принадлежащие членам Совета директоров единоличному исполнительному органу общества  </w:t>
      </w:r>
    </w:p>
    <w:p w:rsidR="00387A9D" w:rsidRPr="00916409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916409">
        <w:rPr>
          <w:rFonts w:ascii="Times New Roman" w:hAnsi="Times New Roman" w:cs="Times New Roman"/>
          <w:b/>
          <w:i/>
        </w:rPr>
        <w:t>В соответствии с Протоколом об итогах голосования  (прилагается), в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 голосовании по </w:t>
      </w:r>
      <w:r>
        <w:rPr>
          <w:rFonts w:ascii="Times New Roman" w:hAnsi="Times New Roman" w:cs="Times New Roman"/>
          <w:b/>
          <w:bCs/>
          <w:i/>
          <w:iCs/>
        </w:rPr>
        <w:t>второму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 вопросу Повестки дня участвовали акционеры, обладающие в совокупности </w:t>
      </w:r>
      <w:r w:rsidR="00C54AE2">
        <w:rPr>
          <w:rFonts w:ascii="Times New Roman" w:hAnsi="Times New Roman" w:cs="Times New Roman"/>
          <w:b/>
          <w:bCs/>
          <w:i/>
          <w:iCs/>
        </w:rPr>
        <w:t xml:space="preserve">278873 </w:t>
      </w:r>
      <w:r w:rsidRPr="00916409">
        <w:rPr>
          <w:rFonts w:ascii="Calibri" w:hAnsi="Calibri"/>
          <w:b/>
          <w:bCs/>
          <w:i/>
        </w:rPr>
        <w:t xml:space="preserve"> </w:t>
      </w:r>
      <w:r w:rsidRPr="00916409"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87A9D" w:rsidRPr="00A37AF2" w:rsidRDefault="00387A9D" w:rsidP="00387A9D">
      <w:pPr>
        <w:pStyle w:val="3"/>
        <w:rPr>
          <w:rFonts w:ascii="Times New Roman" w:hAnsi="Times New Roman" w:cs="Times New Roman"/>
          <w:sz w:val="22"/>
          <w:szCs w:val="22"/>
        </w:rPr>
      </w:pPr>
      <w:r w:rsidRPr="00A37AF2">
        <w:rPr>
          <w:rFonts w:ascii="Times New Roman" w:hAnsi="Times New Roman" w:cs="Times New Roman"/>
          <w:sz w:val="22"/>
          <w:szCs w:val="22"/>
        </w:rPr>
        <w:t>Итоги голосования по второму вопросу повестки дня</w:t>
      </w:r>
    </w:p>
    <w:p w:rsidR="00387A9D" w:rsidRPr="00E61C47" w:rsidRDefault="00387A9D" w:rsidP="00387A9D">
      <w:pPr>
        <w:spacing w:after="120"/>
        <w:jc w:val="both"/>
        <w:rPr>
          <w:b/>
          <w:bCs/>
          <w:i/>
          <w:iCs/>
          <w:sz w:val="22"/>
          <w:szCs w:val="22"/>
        </w:rPr>
      </w:pPr>
      <w:r w:rsidRPr="0005664E">
        <w:rPr>
          <w:b/>
          <w:bCs/>
          <w:i/>
          <w:iCs/>
          <w:sz w:val="22"/>
          <w:szCs w:val="22"/>
        </w:rPr>
        <w:t>Избрать Ревизионную комиссию Открытого акционерного общества «</w:t>
      </w:r>
      <w:r>
        <w:rPr>
          <w:b/>
          <w:bCs/>
          <w:i/>
          <w:iCs/>
          <w:sz w:val="22"/>
          <w:szCs w:val="22"/>
        </w:rPr>
        <w:t>Сельхозтехника» в следующем составе Маковеевой И.А. Тарасовой Ю.А.</w:t>
      </w:r>
      <w:r w:rsidRPr="00E61C47">
        <w:rPr>
          <w:b/>
          <w:bCs/>
          <w:i/>
          <w:iCs/>
          <w:sz w:val="22"/>
          <w:szCs w:val="22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160"/>
        <w:gridCol w:w="1231"/>
        <w:gridCol w:w="992"/>
        <w:gridCol w:w="1107"/>
        <w:gridCol w:w="990"/>
        <w:gridCol w:w="1080"/>
        <w:gridCol w:w="1080"/>
      </w:tblGrid>
      <w:tr w:rsidR="00387A9D" w:rsidRPr="006D3311" w:rsidTr="00B23BA5">
        <w:trPr>
          <w:cantSplit/>
        </w:trPr>
        <w:tc>
          <w:tcPr>
            <w:tcW w:w="720" w:type="dxa"/>
            <w:vMerge w:val="restart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60" w:type="dxa"/>
            <w:vMerge w:val="restart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Фамилия, имя, отчество кандидата</w:t>
            </w:r>
          </w:p>
        </w:tc>
        <w:tc>
          <w:tcPr>
            <w:tcW w:w="2223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2097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2160" w:type="dxa"/>
            <w:gridSpan w:val="2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ВОЗДЕРЖАЛСЯ </w:t>
            </w:r>
          </w:p>
        </w:tc>
      </w:tr>
      <w:tr w:rsidR="00387A9D" w:rsidRPr="006D3311" w:rsidTr="00B23BA5">
        <w:trPr>
          <w:cantSplit/>
        </w:trPr>
        <w:tc>
          <w:tcPr>
            <w:tcW w:w="720" w:type="dxa"/>
            <w:vMerge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1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992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1107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99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  <w:tc>
          <w:tcPr>
            <w:tcW w:w="108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число голосов </w:t>
            </w:r>
          </w:p>
        </w:tc>
        <w:tc>
          <w:tcPr>
            <w:tcW w:w="108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 xml:space="preserve">процент </w:t>
            </w:r>
          </w:p>
        </w:tc>
      </w:tr>
      <w:tr w:rsidR="00387A9D" w:rsidRPr="006D3311" w:rsidTr="00B23BA5">
        <w:tc>
          <w:tcPr>
            <w:tcW w:w="72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60" w:type="dxa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Маковеева Т.А.</w:t>
            </w:r>
          </w:p>
        </w:tc>
        <w:tc>
          <w:tcPr>
            <w:tcW w:w="1231" w:type="dxa"/>
            <w:vAlign w:val="center"/>
          </w:tcPr>
          <w:p w:rsidR="00387A9D" w:rsidRPr="006D3311" w:rsidRDefault="00C54AE2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278873</w:t>
            </w:r>
          </w:p>
        </w:tc>
        <w:tc>
          <w:tcPr>
            <w:tcW w:w="992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7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87A9D" w:rsidRPr="006D3311" w:rsidTr="00B23BA5">
        <w:tc>
          <w:tcPr>
            <w:tcW w:w="720" w:type="dxa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60" w:type="dxa"/>
          </w:tcPr>
          <w:p w:rsidR="00387A9D" w:rsidRPr="006D3311" w:rsidRDefault="00387A9D" w:rsidP="00B23BA5">
            <w:pPr>
              <w:pStyle w:val="3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Тарасова Ю.А.</w:t>
            </w:r>
          </w:p>
        </w:tc>
        <w:tc>
          <w:tcPr>
            <w:tcW w:w="1231" w:type="dxa"/>
            <w:vAlign w:val="center"/>
          </w:tcPr>
          <w:p w:rsidR="00387A9D" w:rsidRPr="006D3311" w:rsidRDefault="00C54AE2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278873</w:t>
            </w:r>
          </w:p>
        </w:tc>
        <w:tc>
          <w:tcPr>
            <w:tcW w:w="992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7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387A9D" w:rsidRPr="006D3311" w:rsidRDefault="00387A9D" w:rsidP="00B23BA5">
            <w:pPr>
              <w:pStyle w:val="31"/>
              <w:jc w:val="center"/>
              <w:rPr>
                <w:b/>
                <w:bCs/>
                <w:sz w:val="20"/>
                <w:szCs w:val="20"/>
              </w:rPr>
            </w:pPr>
            <w:r w:rsidRPr="006D3311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387A9D" w:rsidRDefault="00387A9D" w:rsidP="00387A9D">
      <w:pPr>
        <w:rPr>
          <w:b/>
          <w:bCs/>
          <w:i/>
          <w:iCs/>
        </w:rPr>
      </w:pPr>
    </w:p>
    <w:p w:rsidR="00387A9D" w:rsidRPr="00F30F44" w:rsidRDefault="00387A9D" w:rsidP="00387A9D">
      <w:pPr>
        <w:spacing w:before="120" w:after="120"/>
        <w:jc w:val="both"/>
        <w:rPr>
          <w:b/>
          <w:bCs/>
          <w:i/>
          <w:iCs/>
          <w:sz w:val="22"/>
          <w:szCs w:val="22"/>
        </w:rPr>
      </w:pPr>
      <w:r w:rsidRPr="00F30F44">
        <w:rPr>
          <w:sz w:val="22"/>
          <w:szCs w:val="22"/>
          <w:u w:val="single"/>
        </w:rPr>
        <w:t>Формулировка принятого решения</w:t>
      </w:r>
      <w:r w:rsidRPr="00F30F44">
        <w:rPr>
          <w:i/>
          <w:iCs/>
          <w:sz w:val="22"/>
          <w:szCs w:val="22"/>
          <w:u w:val="single"/>
        </w:rPr>
        <w:t>:</w:t>
      </w:r>
      <w:r w:rsidRPr="00F30F44">
        <w:rPr>
          <w:b/>
          <w:bCs/>
          <w:i/>
          <w:iCs/>
          <w:sz w:val="22"/>
          <w:szCs w:val="22"/>
        </w:rPr>
        <w:t xml:space="preserve"> </w:t>
      </w:r>
    </w:p>
    <w:p w:rsidR="00387A9D" w:rsidRPr="00F30F44" w:rsidRDefault="00387A9D" w:rsidP="00387A9D">
      <w:pPr>
        <w:tabs>
          <w:tab w:val="left" w:pos="5760"/>
        </w:tabs>
        <w:spacing w:after="120"/>
        <w:jc w:val="both"/>
        <w:rPr>
          <w:b/>
          <w:bCs/>
          <w:i/>
          <w:sz w:val="28"/>
          <w:szCs w:val="28"/>
        </w:rPr>
      </w:pPr>
      <w:r w:rsidRPr="00F30F44">
        <w:rPr>
          <w:b/>
          <w:i/>
        </w:rPr>
        <w:lastRenderedPageBreak/>
        <w:t>«</w:t>
      </w:r>
      <w:r>
        <w:rPr>
          <w:b/>
          <w:i/>
        </w:rPr>
        <w:t>2. И</w:t>
      </w:r>
      <w:r w:rsidRPr="00F30F44">
        <w:rPr>
          <w:b/>
          <w:i/>
        </w:rPr>
        <w:t>збрать Ревизионную комиссию Открытого акционерного общества «</w:t>
      </w:r>
      <w:r>
        <w:rPr>
          <w:b/>
          <w:i/>
        </w:rPr>
        <w:t>Сельхозтехника</w:t>
      </w:r>
      <w:r w:rsidRPr="00F30F44">
        <w:rPr>
          <w:b/>
          <w:i/>
        </w:rPr>
        <w:t>»</w:t>
      </w:r>
      <w:r>
        <w:rPr>
          <w:b/>
          <w:i/>
        </w:rPr>
        <w:t xml:space="preserve"> в составе Маковеевой И.А. и Тарасовой Ю.А.</w:t>
      </w:r>
      <w:r w:rsidRPr="00F30F44">
        <w:rPr>
          <w:b/>
          <w:i/>
        </w:rPr>
        <w:t xml:space="preserve">. </w:t>
      </w:r>
    </w:p>
    <w:p w:rsidR="00387A9D" w:rsidRDefault="00387A9D" w:rsidP="00387A9D">
      <w:pPr>
        <w:spacing w:before="60"/>
        <w:jc w:val="both"/>
        <w:rPr>
          <w:bCs/>
        </w:rPr>
      </w:pPr>
    </w:p>
    <w:p w:rsidR="00387A9D" w:rsidRDefault="00387A9D" w:rsidP="00387A9D">
      <w:pPr>
        <w:spacing w:before="60"/>
        <w:jc w:val="both"/>
        <w:rPr>
          <w:bCs/>
        </w:rPr>
      </w:pPr>
      <w:r>
        <w:rPr>
          <w:bCs/>
          <w:lang w:val="en-US"/>
        </w:rPr>
        <w:t>III</w:t>
      </w:r>
      <w:r>
        <w:rPr>
          <w:bCs/>
        </w:rPr>
        <w:t>.</w:t>
      </w:r>
      <w:r w:rsidRPr="00AF02D0">
        <w:rPr>
          <w:bCs/>
        </w:rPr>
        <w:t xml:space="preserve"> </w:t>
      </w:r>
      <w:r>
        <w:rPr>
          <w:bCs/>
        </w:rPr>
        <w:t>Третий вопрос повестки дня</w:t>
      </w:r>
    </w:p>
    <w:p w:rsidR="00387A9D" w:rsidRPr="00AF02D0" w:rsidRDefault="00387A9D" w:rsidP="00387A9D">
      <w:pPr>
        <w:spacing w:before="60"/>
        <w:jc w:val="both"/>
        <w:rPr>
          <w:b/>
          <w:bCs/>
          <w:i/>
        </w:rPr>
      </w:pPr>
      <w:r w:rsidRPr="00AF02D0">
        <w:rPr>
          <w:b/>
          <w:bCs/>
          <w:i/>
        </w:rPr>
        <w:t xml:space="preserve">                                Утверждение годового отчета Общества</w:t>
      </w:r>
      <w:r w:rsidR="005D796D">
        <w:rPr>
          <w:b/>
          <w:bCs/>
          <w:i/>
        </w:rPr>
        <w:t xml:space="preserve"> за 20</w:t>
      </w:r>
      <w:r w:rsidR="008C697C">
        <w:rPr>
          <w:b/>
          <w:bCs/>
          <w:i/>
        </w:rPr>
        <w:t>1</w:t>
      </w:r>
      <w:r w:rsidR="00CB3A38">
        <w:rPr>
          <w:b/>
          <w:bCs/>
          <w:i/>
        </w:rPr>
        <w:t>1</w:t>
      </w:r>
      <w:r w:rsidR="005D796D">
        <w:rPr>
          <w:b/>
          <w:bCs/>
          <w:i/>
        </w:rPr>
        <w:t xml:space="preserve"> г.</w:t>
      </w:r>
    </w:p>
    <w:p w:rsidR="00387A9D" w:rsidRDefault="00387A9D" w:rsidP="00387A9D">
      <w:pPr>
        <w:spacing w:before="60"/>
        <w:jc w:val="both"/>
        <w:rPr>
          <w:b/>
          <w:bCs/>
          <w:u w:val="single"/>
        </w:rPr>
      </w:pPr>
    </w:p>
    <w:p w:rsidR="00387A9D" w:rsidRDefault="00387A9D" w:rsidP="00387A9D">
      <w:pPr>
        <w:spacing w:before="60"/>
        <w:jc w:val="both"/>
        <w:rPr>
          <w:b/>
          <w:bCs/>
          <w:u w:val="single"/>
        </w:rPr>
      </w:pPr>
      <w:r>
        <w:rPr>
          <w:b/>
          <w:bCs/>
          <w:u w:val="single"/>
        </w:rPr>
        <w:t>Слово для доклада предоставлено Генеральному директору Общества Липовичу Алексею Геннадьевичу</w:t>
      </w:r>
    </w:p>
    <w:p w:rsidR="00387A9D" w:rsidRDefault="00387A9D" w:rsidP="00387A9D">
      <w:pPr>
        <w:spacing w:before="60"/>
        <w:jc w:val="both"/>
      </w:pPr>
      <w:r>
        <w:rPr>
          <w:b/>
          <w:bCs/>
          <w:u w:val="single"/>
        </w:rPr>
        <w:t>Липович А.Г.:</w:t>
      </w:r>
      <w:r>
        <w:t xml:space="preserve"> проинформировал акционеров Общества о положении Общества в отрасли, финансовых результатах деятельности Общества  за 20</w:t>
      </w:r>
      <w:r w:rsidR="008C697C">
        <w:t>1</w:t>
      </w:r>
      <w:r w:rsidR="00CB3A38">
        <w:t>1</w:t>
      </w:r>
      <w:r>
        <w:t xml:space="preserve"> год. </w:t>
      </w:r>
    </w:p>
    <w:p w:rsidR="00387A9D" w:rsidRDefault="00387A9D" w:rsidP="00387A9D">
      <w:pPr>
        <w:spacing w:before="60" w:after="60"/>
        <w:jc w:val="both"/>
      </w:pPr>
      <w:r>
        <w:rPr>
          <w:b/>
          <w:bCs/>
          <w:u w:val="single"/>
        </w:rPr>
        <w:t>Дорофеев Н.Н.</w:t>
      </w:r>
      <w:r>
        <w:rPr>
          <w:b/>
          <w:bCs/>
        </w:rPr>
        <w:t xml:space="preserve"> </w:t>
      </w:r>
      <w:r>
        <w:t xml:space="preserve">Переходим к  голосованию по третьему вопросу  Повестки дня  Общего собрания акционеров  </w:t>
      </w:r>
      <w:r>
        <w:rPr>
          <w:b/>
          <w:bCs/>
          <w:i/>
          <w:iCs/>
        </w:rPr>
        <w:t>«Об утверждение годового отчета Общества»</w:t>
      </w:r>
      <w:r>
        <w:t>.</w:t>
      </w:r>
    </w:p>
    <w:p w:rsidR="00387A9D" w:rsidRDefault="00387A9D" w:rsidP="00387A9D">
      <w:pPr>
        <w:spacing w:before="60" w:after="60"/>
        <w:jc w:val="both"/>
      </w:pPr>
      <w:r>
        <w:t xml:space="preserve">В соответствии со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Pr="00595466" w:rsidRDefault="00387A9D" w:rsidP="00387A9D">
      <w:pPr>
        <w:pStyle w:val="8"/>
        <w:jc w:val="both"/>
        <w:rPr>
          <w:i w:val="0"/>
          <w:iCs w:val="0"/>
        </w:rPr>
      </w:pPr>
      <w:r>
        <w:rPr>
          <w:i w:val="0"/>
          <w:iCs w:val="0"/>
        </w:rPr>
        <w:t>Общее число голосов, которыми обладали лица, включенные в список лиц, имевших право на участие в Собрании по данному вопросу Повестки дня, составило  896718</w:t>
      </w:r>
      <w:r w:rsidRPr="00595466">
        <w:rPr>
          <w:i w:val="0"/>
        </w:rPr>
        <w:t xml:space="preserve"> </w:t>
      </w:r>
      <w:r w:rsidRPr="00595466">
        <w:rPr>
          <w:i w:val="0"/>
          <w:iCs w:val="0"/>
        </w:rPr>
        <w:t>голосов.</w:t>
      </w:r>
    </w:p>
    <w:p w:rsidR="00387A9D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567C9E">
        <w:rPr>
          <w:rFonts w:ascii="Times New Roman" w:hAnsi="Times New Roman" w:cs="Times New Roman"/>
          <w:b/>
          <w:i/>
        </w:rPr>
        <w:t>В соответствии с Протоколом об итогах голосования  (прилагается),</w:t>
      </w:r>
      <w:r>
        <w:rPr>
          <w:rFonts w:ascii="Calibri" w:hAnsi="Calibri"/>
          <w:b/>
          <w:i/>
        </w:rPr>
        <w:t xml:space="preserve"> </w:t>
      </w:r>
      <w:r w:rsidRPr="00E61C47">
        <w:rPr>
          <w:rFonts w:ascii="Times New Roman" w:hAnsi="Times New Roman" w:cs="Times New Roman"/>
          <w:b/>
          <w:i/>
        </w:rPr>
        <w:t>в</w:t>
      </w:r>
      <w:r w:rsidRPr="00E61C47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голосовании по третьему вопросу Повестки дня участвовали акционеры, обладающие в совокупности 896718</w:t>
      </w:r>
      <w:r>
        <w:rPr>
          <w:rFonts w:ascii="Calibri" w:hAnsi="Calibri"/>
          <w:b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87A9D" w:rsidRDefault="00387A9D" w:rsidP="00387A9D">
      <w:pPr>
        <w:spacing w:before="60" w:after="60"/>
        <w:ind w:left="62"/>
        <w:jc w:val="both"/>
      </w:pPr>
      <w:r>
        <w:t xml:space="preserve">Кворум по вопросу № 3 имелся. </w:t>
      </w:r>
    </w:p>
    <w:p w:rsidR="00387A9D" w:rsidRDefault="00387A9D" w:rsidP="00387A9D">
      <w:pPr>
        <w:spacing w:before="60" w:after="60"/>
        <w:ind w:left="62"/>
        <w:jc w:val="both"/>
      </w:pPr>
    </w:p>
    <w:p w:rsidR="00387A9D" w:rsidRDefault="00387A9D" w:rsidP="00387A9D">
      <w:pPr>
        <w:spacing w:before="60" w:after="60"/>
        <w:ind w:left="62"/>
        <w:jc w:val="both"/>
      </w:pPr>
      <w:r>
        <w:t>Проект решения, выносимого на голосование:</w:t>
      </w:r>
    </w:p>
    <w:p w:rsidR="00387A9D" w:rsidRDefault="00387A9D" w:rsidP="00387A9D">
      <w:pPr>
        <w:spacing w:before="60" w:after="60"/>
        <w:ind w:left="62"/>
        <w:jc w:val="both"/>
        <w:rPr>
          <w:bCs/>
          <w:iCs/>
        </w:rPr>
      </w:pPr>
      <w:r>
        <w:t>«</w:t>
      </w:r>
      <w:r w:rsidR="005D796D">
        <w:t xml:space="preserve">3. </w:t>
      </w:r>
      <w:r w:rsidRPr="007A7DB9">
        <w:rPr>
          <w:bCs/>
          <w:iCs/>
        </w:rPr>
        <w:t>Утвердить годовой отчет Общества  за 20</w:t>
      </w:r>
      <w:r w:rsidR="008C697C">
        <w:rPr>
          <w:bCs/>
          <w:iCs/>
        </w:rPr>
        <w:t>1</w:t>
      </w:r>
      <w:r w:rsidR="00CB3A38">
        <w:rPr>
          <w:bCs/>
          <w:iCs/>
        </w:rPr>
        <w:t>1</w:t>
      </w:r>
      <w:r w:rsidRPr="007A7DB9">
        <w:rPr>
          <w:bCs/>
          <w:iCs/>
        </w:rPr>
        <w:t xml:space="preserve"> год».</w:t>
      </w:r>
    </w:p>
    <w:p w:rsidR="00387A9D" w:rsidRPr="00E17054" w:rsidRDefault="00387A9D" w:rsidP="00387A9D">
      <w:pPr>
        <w:pStyle w:val="3"/>
        <w:rPr>
          <w:rFonts w:ascii="Times New Roman" w:hAnsi="Times New Roman" w:cs="Times New Roman"/>
          <w:sz w:val="22"/>
          <w:szCs w:val="22"/>
        </w:rPr>
      </w:pPr>
      <w:r w:rsidRPr="00E17054">
        <w:rPr>
          <w:rFonts w:ascii="Times New Roman" w:hAnsi="Times New Roman" w:cs="Times New Roman"/>
          <w:sz w:val="22"/>
          <w:szCs w:val="22"/>
        </w:rPr>
        <w:t>Итоги голосования по третьему вопросу повестки дня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"/>
        <w:gridCol w:w="3864"/>
        <w:gridCol w:w="2164"/>
        <w:gridCol w:w="3060"/>
      </w:tblGrid>
      <w:tr w:rsidR="00387A9D" w:rsidRPr="006D3311" w:rsidTr="00B23BA5">
        <w:tc>
          <w:tcPr>
            <w:tcW w:w="920" w:type="dxa"/>
            <w:vAlign w:val="center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4" w:type="dxa"/>
            <w:vAlign w:val="center"/>
          </w:tcPr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Варианты голосования</w:t>
            </w:r>
          </w:p>
        </w:tc>
        <w:tc>
          <w:tcPr>
            <w:tcW w:w="2164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С общим количеством голосов</w:t>
            </w:r>
          </w:p>
        </w:tc>
        <w:tc>
          <w:tcPr>
            <w:tcW w:w="3060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% от общего количества голосующих акций, учитываемых при принятии решения по данному вопросу повестки дня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1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«ЗА»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896718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100%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2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«ПРОТИВ»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3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«ВОЗДЕРЖАЛСЯ»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</w:tbl>
    <w:p w:rsidR="00387A9D" w:rsidRDefault="00387A9D" w:rsidP="00387A9D">
      <w:pPr>
        <w:rPr>
          <w:b/>
          <w:bCs/>
          <w:i/>
          <w:iCs/>
        </w:rPr>
      </w:pPr>
    </w:p>
    <w:p w:rsidR="00387A9D" w:rsidRDefault="00387A9D" w:rsidP="00387A9D">
      <w:pPr>
        <w:spacing w:before="120" w:after="120"/>
        <w:rPr>
          <w:b/>
          <w:bCs/>
        </w:rPr>
      </w:pPr>
      <w:r>
        <w:rPr>
          <w:u w:val="single"/>
        </w:rPr>
        <w:t>Формулировка принятого решения:</w:t>
      </w:r>
      <w:r>
        <w:rPr>
          <w:b/>
          <w:bCs/>
        </w:rPr>
        <w:t xml:space="preserve"> </w:t>
      </w:r>
    </w:p>
    <w:p w:rsidR="00387A9D" w:rsidRDefault="00387A9D" w:rsidP="00387A9D">
      <w:pPr>
        <w:spacing w:before="6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«3. Утвердить годовой отчет Общества  за 20</w:t>
      </w:r>
      <w:r w:rsidR="008C697C">
        <w:rPr>
          <w:b/>
          <w:bCs/>
          <w:i/>
          <w:iCs/>
        </w:rPr>
        <w:t>1</w:t>
      </w:r>
      <w:r w:rsidR="00CB3A38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год».</w:t>
      </w:r>
    </w:p>
    <w:p w:rsidR="00387A9D" w:rsidRDefault="00387A9D" w:rsidP="00387A9D">
      <w:pPr>
        <w:jc w:val="both"/>
        <w:rPr>
          <w:b/>
          <w:bCs/>
          <w:i/>
          <w:iCs/>
          <w:sz w:val="28"/>
          <w:szCs w:val="28"/>
        </w:rPr>
      </w:pPr>
    </w:p>
    <w:p w:rsidR="00387A9D" w:rsidRDefault="00387A9D" w:rsidP="00387A9D">
      <w:pPr>
        <w:pStyle w:val="7"/>
        <w:spacing w:before="120" w:line="360" w:lineRule="auto"/>
      </w:pPr>
      <w:r>
        <w:rPr>
          <w:lang w:val="en-US"/>
        </w:rPr>
        <w:t>IV</w:t>
      </w:r>
      <w:r>
        <w:t>. Четвертый вопрос повестки дня</w:t>
      </w:r>
    </w:p>
    <w:p w:rsidR="00387A9D" w:rsidRPr="007B4ECD" w:rsidRDefault="00387A9D" w:rsidP="00387A9D">
      <w:pPr>
        <w:pStyle w:val="a9"/>
        <w:ind w:firstLine="540"/>
        <w:jc w:val="center"/>
        <w:rPr>
          <w:b/>
          <w:bCs/>
          <w:i/>
          <w:iCs/>
          <w:sz w:val="24"/>
          <w:szCs w:val="24"/>
        </w:rPr>
      </w:pPr>
      <w:r w:rsidRPr="007B4ECD">
        <w:rPr>
          <w:b/>
          <w:i/>
          <w:color w:val="000000"/>
          <w:sz w:val="24"/>
          <w:szCs w:val="24"/>
        </w:rPr>
        <w:t>Об утверждении  бухгалтерско</w:t>
      </w:r>
      <w:r>
        <w:rPr>
          <w:b/>
          <w:i/>
          <w:color w:val="000000"/>
          <w:sz w:val="24"/>
          <w:szCs w:val="24"/>
        </w:rPr>
        <w:t>го</w:t>
      </w:r>
      <w:r w:rsidRPr="007B4ECD">
        <w:rPr>
          <w:b/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баланса</w:t>
      </w:r>
      <w:r w:rsidR="005D796D">
        <w:rPr>
          <w:b/>
          <w:i/>
          <w:color w:val="000000"/>
          <w:sz w:val="24"/>
          <w:szCs w:val="24"/>
        </w:rPr>
        <w:t xml:space="preserve"> Общества за </w:t>
      </w:r>
      <w:r>
        <w:rPr>
          <w:b/>
          <w:i/>
          <w:color w:val="000000"/>
          <w:sz w:val="24"/>
          <w:szCs w:val="24"/>
        </w:rPr>
        <w:t>20</w:t>
      </w:r>
      <w:r w:rsidR="008C697C">
        <w:rPr>
          <w:b/>
          <w:i/>
          <w:color w:val="000000"/>
          <w:sz w:val="24"/>
          <w:szCs w:val="24"/>
        </w:rPr>
        <w:t>1</w:t>
      </w:r>
      <w:r w:rsidR="00CB3A38">
        <w:rPr>
          <w:b/>
          <w:i/>
          <w:color w:val="000000"/>
          <w:sz w:val="24"/>
          <w:szCs w:val="24"/>
        </w:rPr>
        <w:t>1</w:t>
      </w:r>
      <w:r w:rsidRPr="007B4ECD">
        <w:rPr>
          <w:b/>
          <w:i/>
          <w:color w:val="000000"/>
          <w:sz w:val="24"/>
          <w:szCs w:val="24"/>
        </w:rPr>
        <w:t xml:space="preserve"> год</w:t>
      </w:r>
      <w:r>
        <w:rPr>
          <w:b/>
          <w:i/>
          <w:color w:val="000000"/>
          <w:sz w:val="24"/>
          <w:szCs w:val="24"/>
        </w:rPr>
        <w:t>а</w:t>
      </w:r>
    </w:p>
    <w:p w:rsidR="00387A9D" w:rsidRDefault="00387A9D" w:rsidP="00387A9D">
      <w:pPr>
        <w:pStyle w:val="a9"/>
        <w:ind w:firstLine="540"/>
        <w:jc w:val="center"/>
        <w:rPr>
          <w:i/>
          <w:iCs/>
          <w:sz w:val="24"/>
          <w:szCs w:val="24"/>
        </w:rPr>
      </w:pPr>
    </w:p>
    <w:p w:rsidR="00387A9D" w:rsidRDefault="00387A9D" w:rsidP="00387A9D">
      <w:pPr>
        <w:spacing w:afterAutospacing="1"/>
        <w:jc w:val="both"/>
      </w:pPr>
      <w:r>
        <w:rPr>
          <w:b/>
          <w:bCs/>
          <w:u w:val="single"/>
        </w:rPr>
        <w:t>Дорофеев Н.Н.:</w:t>
      </w:r>
      <w:r>
        <w:t xml:space="preserve">    переходим     к  рассмотрению    четвертого   вопроса   Повестки  дня:  </w:t>
      </w:r>
      <w:r>
        <w:rPr>
          <w:b/>
          <w:bCs/>
          <w:i/>
          <w:iCs/>
        </w:rPr>
        <w:t>«Об утверждении  бухгалтерского баланса Общества</w:t>
      </w:r>
      <w:r w:rsidR="005D796D">
        <w:rPr>
          <w:b/>
          <w:bCs/>
          <w:i/>
          <w:iCs/>
        </w:rPr>
        <w:t xml:space="preserve"> за </w:t>
      </w:r>
      <w:r>
        <w:rPr>
          <w:b/>
          <w:bCs/>
          <w:i/>
          <w:iCs/>
        </w:rPr>
        <w:t>20</w:t>
      </w:r>
      <w:r w:rsidR="008C697C">
        <w:rPr>
          <w:b/>
          <w:bCs/>
          <w:i/>
          <w:iCs/>
        </w:rPr>
        <w:t>1</w:t>
      </w:r>
      <w:r w:rsidR="00CB3A38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года».</w:t>
      </w:r>
      <w:r>
        <w:t xml:space="preserve"> </w:t>
      </w:r>
    </w:p>
    <w:p w:rsidR="00387A9D" w:rsidRDefault="00387A9D" w:rsidP="00387A9D">
      <w:pPr>
        <w:spacing w:before="6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Слово для доклада предоставлено главному бухгалтеру Общества Липович Марине Владимировне </w:t>
      </w:r>
    </w:p>
    <w:p w:rsidR="00387A9D" w:rsidRDefault="00387A9D" w:rsidP="00387A9D">
      <w:pPr>
        <w:spacing w:afterAutospacing="1"/>
        <w:jc w:val="both"/>
      </w:pPr>
      <w:r>
        <w:rPr>
          <w:b/>
          <w:bCs/>
          <w:u w:val="single"/>
        </w:rPr>
        <w:t>Липович М.В.</w:t>
      </w:r>
      <w:r>
        <w:t xml:space="preserve"> информировала акционеров Общества о финансовых показателях деятельности Общества за 20</w:t>
      </w:r>
      <w:r w:rsidR="008C697C">
        <w:t>1</w:t>
      </w:r>
      <w:r w:rsidR="00CB3A38">
        <w:t>1</w:t>
      </w:r>
      <w:r>
        <w:t xml:space="preserve"> год.</w:t>
      </w:r>
    </w:p>
    <w:p w:rsidR="00387A9D" w:rsidRDefault="00387A9D" w:rsidP="00387A9D">
      <w:pPr>
        <w:spacing w:before="60" w:after="60"/>
        <w:jc w:val="both"/>
      </w:pPr>
      <w:r>
        <w:rPr>
          <w:b/>
          <w:bCs/>
          <w:u w:val="single"/>
        </w:rPr>
        <w:t>Дорофеев Н.Н..</w:t>
      </w:r>
      <w:r>
        <w:rPr>
          <w:b/>
          <w:bCs/>
        </w:rPr>
        <w:t xml:space="preserve"> </w:t>
      </w:r>
      <w:r>
        <w:t>предложил перейти к голосованию по четвертому вопросу Повестки дня Собрания.</w:t>
      </w:r>
    </w:p>
    <w:p w:rsidR="00387A9D" w:rsidRDefault="00387A9D" w:rsidP="00387A9D">
      <w:pPr>
        <w:spacing w:before="60" w:after="60"/>
        <w:jc w:val="both"/>
      </w:pPr>
      <w:r>
        <w:lastRenderedPageBreak/>
        <w:t xml:space="preserve">В соответствии с п. 2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Default="00387A9D" w:rsidP="00387A9D">
      <w:pPr>
        <w:pStyle w:val="8"/>
        <w:jc w:val="both"/>
        <w:rPr>
          <w:i w:val="0"/>
          <w:iCs w:val="0"/>
        </w:rPr>
      </w:pPr>
      <w:r>
        <w:rPr>
          <w:i w:val="0"/>
          <w:iCs w:val="0"/>
        </w:rPr>
        <w:t>Общее число голосов, которыми обладали лица, включенные в список лиц, имевших право на участие в Собрании по данному вопросу Повестки дня, составило  896718</w:t>
      </w:r>
      <w:r>
        <w:rPr>
          <w:rFonts w:ascii="Calibri" w:hAnsi="Calibri"/>
          <w:bCs/>
        </w:rPr>
        <w:t xml:space="preserve"> </w:t>
      </w:r>
      <w:r>
        <w:rPr>
          <w:i w:val="0"/>
          <w:iCs w:val="0"/>
        </w:rPr>
        <w:t>голосов.</w:t>
      </w:r>
    </w:p>
    <w:p w:rsidR="00387A9D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E61C47">
        <w:rPr>
          <w:rFonts w:ascii="Times New Roman" w:hAnsi="Times New Roman" w:cs="Times New Roman"/>
          <w:b/>
          <w:i/>
        </w:rPr>
        <w:t>В соответствии с Протоколом об итогах голосования  (прилагается), в</w:t>
      </w:r>
      <w:r>
        <w:rPr>
          <w:rFonts w:ascii="Times New Roman" w:hAnsi="Times New Roman" w:cs="Times New Roman"/>
          <w:b/>
          <w:bCs/>
          <w:i/>
          <w:iCs/>
        </w:rPr>
        <w:t xml:space="preserve"> голосовании по четвертому вопросу Повестки дня участвовали акционеры, обладающие в совокупности 896718</w:t>
      </w:r>
      <w:r>
        <w:rPr>
          <w:rFonts w:ascii="Calibri" w:hAnsi="Calibri"/>
          <w:b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87A9D" w:rsidRDefault="00387A9D" w:rsidP="00387A9D">
      <w:pPr>
        <w:spacing w:afterAutospacing="1"/>
      </w:pPr>
      <w:r>
        <w:t>Кворум по вопросу № 4 имелся.</w:t>
      </w:r>
    </w:p>
    <w:p w:rsidR="00387A9D" w:rsidRDefault="00387A9D" w:rsidP="00387A9D">
      <w:pPr>
        <w:spacing w:before="60" w:after="60"/>
        <w:ind w:left="62"/>
        <w:jc w:val="both"/>
      </w:pPr>
      <w:r>
        <w:t>Проект решения, выносимого на голосование:</w:t>
      </w:r>
    </w:p>
    <w:p w:rsidR="00387A9D" w:rsidRDefault="00387A9D" w:rsidP="00387A9D">
      <w:pPr>
        <w:spacing w:before="60" w:after="60"/>
        <w:ind w:left="62"/>
        <w:jc w:val="both"/>
        <w:rPr>
          <w:bCs/>
          <w:iCs/>
        </w:rPr>
      </w:pPr>
      <w:r>
        <w:t>«4.</w:t>
      </w:r>
      <w:r w:rsidRPr="007A7DB9">
        <w:rPr>
          <w:bCs/>
          <w:iCs/>
        </w:rPr>
        <w:t xml:space="preserve">Утвердить </w:t>
      </w:r>
      <w:r w:rsidR="005D796D">
        <w:rPr>
          <w:bCs/>
          <w:iCs/>
        </w:rPr>
        <w:t>бухгалтерский баланс Общества з</w:t>
      </w:r>
      <w:r>
        <w:rPr>
          <w:bCs/>
          <w:iCs/>
        </w:rPr>
        <w:t>а 20</w:t>
      </w:r>
      <w:r w:rsidR="008C697C">
        <w:rPr>
          <w:bCs/>
          <w:iCs/>
        </w:rPr>
        <w:t>1</w:t>
      </w:r>
      <w:r w:rsidR="00CB3A38">
        <w:rPr>
          <w:bCs/>
          <w:iCs/>
        </w:rPr>
        <w:t>1</w:t>
      </w:r>
      <w:r>
        <w:rPr>
          <w:bCs/>
          <w:iCs/>
        </w:rPr>
        <w:t xml:space="preserve"> года</w:t>
      </w:r>
      <w:r w:rsidRPr="007A7DB9">
        <w:rPr>
          <w:bCs/>
          <w:iCs/>
        </w:rPr>
        <w:t>».</w:t>
      </w:r>
    </w:p>
    <w:p w:rsidR="00387A9D" w:rsidRPr="00E17054" w:rsidRDefault="00387A9D" w:rsidP="00387A9D">
      <w:pPr>
        <w:pStyle w:val="3"/>
        <w:rPr>
          <w:rFonts w:ascii="Times New Roman" w:hAnsi="Times New Roman" w:cs="Times New Roman"/>
          <w:sz w:val="22"/>
          <w:szCs w:val="22"/>
        </w:rPr>
      </w:pPr>
      <w:r w:rsidRPr="00E17054">
        <w:rPr>
          <w:rFonts w:ascii="Times New Roman" w:hAnsi="Times New Roman" w:cs="Times New Roman"/>
          <w:sz w:val="22"/>
          <w:szCs w:val="22"/>
        </w:rPr>
        <w:t>Итоги голосования по четвертому вопросу повестки дня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"/>
        <w:gridCol w:w="3864"/>
        <w:gridCol w:w="2164"/>
        <w:gridCol w:w="3060"/>
      </w:tblGrid>
      <w:tr w:rsidR="00387A9D" w:rsidRPr="006D3311" w:rsidTr="00B23BA5">
        <w:tc>
          <w:tcPr>
            <w:tcW w:w="920" w:type="dxa"/>
            <w:vAlign w:val="center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4" w:type="dxa"/>
            <w:vAlign w:val="center"/>
          </w:tcPr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Варианты голосования</w:t>
            </w:r>
          </w:p>
        </w:tc>
        <w:tc>
          <w:tcPr>
            <w:tcW w:w="2164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С общим количеством голосов</w:t>
            </w:r>
          </w:p>
        </w:tc>
        <w:tc>
          <w:tcPr>
            <w:tcW w:w="3060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% от общего количества голосующих акций, учитываемых при принятии решения по данному вопросу повестки дня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1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«ЗА»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896718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100%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2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«ПРОТИВ»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3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«ВОЗДЕРЖАЛСЯ»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</w:tbl>
    <w:p w:rsidR="00387A9D" w:rsidRDefault="00387A9D" w:rsidP="00387A9D">
      <w:pPr>
        <w:spacing w:before="120" w:after="120"/>
        <w:jc w:val="both"/>
        <w:rPr>
          <w:b/>
          <w:bCs/>
          <w:i/>
          <w:iCs/>
        </w:rPr>
      </w:pPr>
      <w:r>
        <w:rPr>
          <w:u w:val="single"/>
        </w:rPr>
        <w:t>Формулировка принятого решения</w:t>
      </w:r>
      <w:r>
        <w:rPr>
          <w:i/>
          <w:iCs/>
          <w:u w:val="single"/>
        </w:rPr>
        <w:t>:</w:t>
      </w:r>
      <w:r>
        <w:rPr>
          <w:b/>
          <w:bCs/>
          <w:i/>
          <w:iCs/>
        </w:rPr>
        <w:t xml:space="preserve"> </w:t>
      </w:r>
    </w:p>
    <w:p w:rsidR="00387A9D" w:rsidRDefault="00387A9D" w:rsidP="00387A9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«4. Утвердить  бухгалтерский баланс Общества </w:t>
      </w:r>
      <w:r w:rsidR="005D796D">
        <w:rPr>
          <w:b/>
          <w:bCs/>
          <w:i/>
          <w:iCs/>
        </w:rPr>
        <w:t>з</w:t>
      </w:r>
      <w:r>
        <w:rPr>
          <w:b/>
          <w:bCs/>
          <w:i/>
          <w:iCs/>
        </w:rPr>
        <w:t>а 20</w:t>
      </w:r>
      <w:r w:rsidR="008C697C">
        <w:rPr>
          <w:b/>
          <w:bCs/>
          <w:i/>
          <w:iCs/>
        </w:rPr>
        <w:t>1</w:t>
      </w:r>
      <w:r w:rsidR="00CB3A38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года».</w:t>
      </w:r>
    </w:p>
    <w:p w:rsidR="00387A9D" w:rsidRDefault="00387A9D" w:rsidP="00387A9D">
      <w:pPr>
        <w:jc w:val="both"/>
        <w:rPr>
          <w:b/>
          <w:bCs/>
          <w:i/>
          <w:iCs/>
          <w:sz w:val="28"/>
          <w:szCs w:val="28"/>
        </w:rPr>
      </w:pPr>
    </w:p>
    <w:p w:rsidR="00387A9D" w:rsidRDefault="00387A9D" w:rsidP="00387A9D">
      <w:pPr>
        <w:pStyle w:val="7"/>
        <w:spacing w:before="120" w:line="360" w:lineRule="auto"/>
      </w:pPr>
      <w:r>
        <w:rPr>
          <w:lang w:val="en-US"/>
        </w:rPr>
        <w:t>V</w:t>
      </w:r>
      <w:r>
        <w:t>. Пятый вопрос повестки дня</w:t>
      </w:r>
    </w:p>
    <w:p w:rsidR="00387A9D" w:rsidRPr="00BA6DE3" w:rsidRDefault="00387A9D" w:rsidP="00387A9D">
      <w:pPr>
        <w:spacing w:afterAutospacing="1"/>
        <w:jc w:val="center"/>
        <w:rPr>
          <w:b/>
          <w:i/>
        </w:rPr>
      </w:pPr>
      <w:r w:rsidRPr="00BA6DE3">
        <w:rPr>
          <w:b/>
          <w:i/>
          <w:color w:val="000000"/>
        </w:rPr>
        <w:t xml:space="preserve">Об утверждении </w:t>
      </w:r>
      <w:r>
        <w:rPr>
          <w:b/>
          <w:i/>
          <w:color w:val="000000"/>
        </w:rPr>
        <w:t xml:space="preserve">порядка </w:t>
      </w:r>
      <w:r w:rsidRPr="00BA6DE3">
        <w:rPr>
          <w:b/>
          <w:i/>
          <w:color w:val="000000"/>
        </w:rPr>
        <w:t>распределения прибыли</w:t>
      </w:r>
      <w:r>
        <w:rPr>
          <w:b/>
          <w:i/>
          <w:color w:val="000000"/>
        </w:rPr>
        <w:t>(убытка)</w:t>
      </w:r>
      <w:r w:rsidRPr="00BA6DE3">
        <w:rPr>
          <w:b/>
          <w:i/>
          <w:color w:val="000000"/>
        </w:rPr>
        <w:t xml:space="preserve"> по результатам 20</w:t>
      </w:r>
      <w:r w:rsidR="008C697C">
        <w:rPr>
          <w:b/>
          <w:i/>
          <w:color w:val="000000"/>
        </w:rPr>
        <w:t>1</w:t>
      </w:r>
      <w:r w:rsidR="00CB3A38">
        <w:rPr>
          <w:b/>
          <w:i/>
          <w:color w:val="000000"/>
        </w:rPr>
        <w:t>1</w:t>
      </w:r>
      <w:r w:rsidRPr="00BA6DE3">
        <w:rPr>
          <w:b/>
          <w:i/>
          <w:color w:val="000000"/>
        </w:rPr>
        <w:t xml:space="preserve"> года</w:t>
      </w:r>
    </w:p>
    <w:p w:rsidR="00387A9D" w:rsidRDefault="00387A9D" w:rsidP="00387A9D">
      <w:pPr>
        <w:spacing w:afterAutospacing="1"/>
        <w:jc w:val="both"/>
      </w:pPr>
      <w:r>
        <w:rPr>
          <w:b/>
          <w:bCs/>
          <w:u w:val="single"/>
        </w:rPr>
        <w:t>Дорофеев Н.Н.:</w:t>
      </w:r>
      <w:r>
        <w:t xml:space="preserve"> переходим к рассмотрению пятого вопроса Повестки дня </w:t>
      </w:r>
      <w:r>
        <w:rPr>
          <w:b/>
          <w:bCs/>
        </w:rPr>
        <w:t xml:space="preserve">«Об утверждении порядка распределения </w:t>
      </w:r>
      <w:r>
        <w:rPr>
          <w:b/>
          <w:bCs/>
          <w:i/>
          <w:iCs/>
        </w:rPr>
        <w:t>прибыли(убытка) Общества по результатам 20</w:t>
      </w:r>
      <w:r w:rsidR="008C697C">
        <w:rPr>
          <w:b/>
          <w:bCs/>
          <w:i/>
          <w:iCs/>
        </w:rPr>
        <w:t>1</w:t>
      </w:r>
      <w:r w:rsidR="00CB3A38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 года».</w:t>
      </w:r>
      <w:r>
        <w:rPr>
          <w:b/>
          <w:bCs/>
        </w:rPr>
        <w:t xml:space="preserve"> </w:t>
      </w:r>
    </w:p>
    <w:p w:rsidR="00387A9D" w:rsidRDefault="00387A9D" w:rsidP="00387A9D">
      <w:pPr>
        <w:spacing w:before="60" w:after="60"/>
        <w:jc w:val="both"/>
      </w:pPr>
      <w:r>
        <w:rPr>
          <w:b/>
          <w:bCs/>
          <w:u w:val="single"/>
        </w:rPr>
        <w:t>Дорофеев Н.Н.</w:t>
      </w:r>
      <w:r w:rsidRPr="00BA6DE3">
        <w:rPr>
          <w:bCs/>
        </w:rPr>
        <w:t xml:space="preserve"> </w:t>
      </w:r>
      <w:r>
        <w:rPr>
          <w:bCs/>
        </w:rPr>
        <w:t>в соответствии с  р</w:t>
      </w:r>
      <w:r>
        <w:t>екомендациями Совета директоров Общества предложил  акционерам  на годовом Общем собрании  акционеров Общества прибыль(убыток) по итогам 20</w:t>
      </w:r>
      <w:r w:rsidR="008C697C">
        <w:t>1</w:t>
      </w:r>
      <w:r w:rsidR="00CB3A38">
        <w:t>1</w:t>
      </w:r>
      <w:r>
        <w:t xml:space="preserve"> финансового года распределить следующим образом:</w:t>
      </w:r>
    </w:p>
    <w:p w:rsidR="00387A9D" w:rsidRDefault="00387A9D" w:rsidP="00387A9D">
      <w:pPr>
        <w:spacing w:before="60" w:after="60"/>
        <w:jc w:val="both"/>
      </w:pPr>
      <w:r>
        <w:t xml:space="preserve">Нераспределенная прибыль </w:t>
      </w:r>
      <w:r w:rsidR="008C697C">
        <w:t xml:space="preserve">(убыток) </w:t>
      </w:r>
      <w:r>
        <w:t>20</w:t>
      </w:r>
      <w:r w:rsidR="008C697C">
        <w:t>1</w:t>
      </w:r>
      <w:r w:rsidR="00CB3A38">
        <w:t>1</w:t>
      </w:r>
      <w:r>
        <w:t xml:space="preserve"> года – (-</w:t>
      </w:r>
      <w:r w:rsidR="008C697C">
        <w:t>4</w:t>
      </w:r>
      <w:r w:rsidR="00CB3A38">
        <w:t>49</w:t>
      </w:r>
      <w:r>
        <w:t>) тыс. рублей</w:t>
      </w:r>
    </w:p>
    <w:p w:rsidR="00387A9D" w:rsidRDefault="00387A9D" w:rsidP="00387A9D">
      <w:pPr>
        <w:spacing w:before="60" w:after="60"/>
        <w:jc w:val="both"/>
      </w:pPr>
      <w:r>
        <w:t>1.Погашение убытков прошлых лет -0 тыс. рублей</w:t>
      </w:r>
    </w:p>
    <w:p w:rsidR="00387A9D" w:rsidRDefault="00387A9D" w:rsidP="00387A9D">
      <w:pPr>
        <w:spacing w:before="60" w:after="60"/>
        <w:jc w:val="both"/>
      </w:pPr>
      <w:r>
        <w:t>2.Пополнение(развитие производства) основных средств – 0 тыс. рублей</w:t>
      </w:r>
    </w:p>
    <w:p w:rsidR="00387A9D" w:rsidRDefault="00387A9D" w:rsidP="00387A9D">
      <w:pPr>
        <w:spacing w:before="60" w:after="60"/>
        <w:jc w:val="both"/>
      </w:pPr>
      <w:r>
        <w:t>3.Фонд накопления – 0 тыс. рублей</w:t>
      </w:r>
    </w:p>
    <w:p w:rsidR="00387A9D" w:rsidRDefault="00387A9D" w:rsidP="00387A9D">
      <w:pPr>
        <w:spacing w:before="60" w:after="60"/>
        <w:jc w:val="both"/>
      </w:pPr>
      <w:r>
        <w:t>4.Выплата дивидендов – 0 тыс. рублей</w:t>
      </w:r>
    </w:p>
    <w:p w:rsidR="00387A9D" w:rsidRDefault="00387A9D" w:rsidP="00387A9D">
      <w:pPr>
        <w:spacing w:before="60" w:after="60"/>
        <w:jc w:val="both"/>
      </w:pPr>
    </w:p>
    <w:p w:rsidR="00387A9D" w:rsidRPr="007C3701" w:rsidRDefault="00387A9D" w:rsidP="00387A9D">
      <w:pPr>
        <w:spacing w:before="60" w:after="60"/>
        <w:jc w:val="both"/>
      </w:pPr>
      <w:r>
        <w:t xml:space="preserve">В соответствии со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Default="00387A9D" w:rsidP="00387A9D">
      <w:pPr>
        <w:pStyle w:val="8"/>
        <w:jc w:val="both"/>
        <w:rPr>
          <w:i w:val="0"/>
          <w:iCs w:val="0"/>
        </w:rPr>
      </w:pPr>
      <w:r>
        <w:rPr>
          <w:i w:val="0"/>
          <w:iCs w:val="0"/>
        </w:rPr>
        <w:t>Общее число голосов, которыми обладали лица, включенные в список лиц, имевших право на участие в Собрании по данному вопросу Повестки дня, составило  896718</w:t>
      </w:r>
      <w:r>
        <w:rPr>
          <w:rFonts w:ascii="Calibri" w:hAnsi="Calibri"/>
          <w:bCs/>
        </w:rPr>
        <w:t xml:space="preserve"> </w:t>
      </w:r>
      <w:r>
        <w:rPr>
          <w:i w:val="0"/>
          <w:iCs w:val="0"/>
        </w:rPr>
        <w:t>голосов.</w:t>
      </w:r>
    </w:p>
    <w:p w:rsidR="00387A9D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E61C47">
        <w:rPr>
          <w:rFonts w:ascii="Times New Roman" w:hAnsi="Times New Roman" w:cs="Times New Roman"/>
          <w:b/>
          <w:i/>
        </w:rPr>
        <w:t>В соответствии с Протоколом об итогах голосования (прилагается), в</w:t>
      </w:r>
      <w:r>
        <w:rPr>
          <w:rFonts w:ascii="Times New Roman" w:hAnsi="Times New Roman" w:cs="Times New Roman"/>
          <w:b/>
          <w:bCs/>
          <w:i/>
          <w:iCs/>
        </w:rPr>
        <w:t xml:space="preserve"> голосовании по пятому вопросу Повестки дня участвовали акционеры, обладающие в совокупности 896718</w:t>
      </w:r>
      <w:r>
        <w:rPr>
          <w:rFonts w:ascii="Calibri" w:hAnsi="Calibri"/>
          <w:b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87A9D" w:rsidRDefault="00387A9D" w:rsidP="00387A9D">
      <w:pPr>
        <w:spacing w:afterAutospacing="1"/>
      </w:pPr>
      <w:r>
        <w:t>Кворум по вопросу № 5 имелся.</w:t>
      </w:r>
    </w:p>
    <w:p w:rsidR="00387A9D" w:rsidRDefault="00387A9D" w:rsidP="00387A9D">
      <w:pPr>
        <w:pStyle w:val="ac"/>
      </w:pPr>
      <w:r>
        <w:lastRenderedPageBreak/>
        <w:t>Проект решения, выносимого на голосование:</w:t>
      </w:r>
    </w:p>
    <w:p w:rsidR="00387A9D" w:rsidRPr="00365C00" w:rsidRDefault="00387A9D" w:rsidP="00387A9D">
      <w:pPr>
        <w:pStyle w:val="ad"/>
        <w:numPr>
          <w:ilvl w:val="0"/>
          <w:numId w:val="20"/>
        </w:numPr>
        <w:rPr>
          <w:sz w:val="22"/>
          <w:szCs w:val="22"/>
        </w:rPr>
      </w:pPr>
      <w:r w:rsidRPr="00365C00">
        <w:rPr>
          <w:sz w:val="22"/>
          <w:szCs w:val="22"/>
        </w:rPr>
        <w:t>Прибыль (убыток )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финансового года распределить следующим образом: </w:t>
      </w:r>
    </w:p>
    <w:p w:rsidR="00387A9D" w:rsidRPr="00365C00" w:rsidRDefault="00387A9D" w:rsidP="00387A9D">
      <w:pPr>
        <w:pStyle w:val="ad"/>
        <w:rPr>
          <w:sz w:val="22"/>
          <w:szCs w:val="22"/>
        </w:rPr>
      </w:pPr>
      <w:r w:rsidRPr="00365C00">
        <w:rPr>
          <w:sz w:val="22"/>
          <w:szCs w:val="22"/>
        </w:rPr>
        <w:t>Нераспределенная прибыль (убыток)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– (-</w:t>
      </w:r>
      <w:r w:rsidR="008C697C">
        <w:rPr>
          <w:sz w:val="22"/>
          <w:szCs w:val="22"/>
        </w:rPr>
        <w:t>4</w:t>
      </w:r>
      <w:r w:rsidR="00CB3A38">
        <w:rPr>
          <w:sz w:val="22"/>
          <w:szCs w:val="22"/>
        </w:rPr>
        <w:t>49</w:t>
      </w:r>
      <w:r w:rsidRPr="00365C00">
        <w:rPr>
          <w:sz w:val="22"/>
          <w:szCs w:val="22"/>
        </w:rPr>
        <w:t xml:space="preserve">) тыс.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>Погашение убытков прошлых лет – 00.00 руб.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 xml:space="preserve">Пополнение (развитие производства) основных средств – 00.00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 xml:space="preserve">Фонд накопления – 00.00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>Дивиденды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финансового года не выплачивать. Установить размер дивидендов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года равным – 00.00 руб.                                                                                                                                          </w:t>
      </w:r>
    </w:p>
    <w:p w:rsidR="00387A9D" w:rsidRPr="00365C00" w:rsidRDefault="00387A9D" w:rsidP="00387A9D">
      <w:pPr>
        <w:pStyle w:val="ad"/>
        <w:rPr>
          <w:sz w:val="22"/>
          <w:szCs w:val="22"/>
        </w:rPr>
      </w:pPr>
      <w:r w:rsidRPr="00365C00">
        <w:rPr>
          <w:sz w:val="22"/>
          <w:szCs w:val="22"/>
        </w:rPr>
        <w:t xml:space="preserve">  </w:t>
      </w:r>
    </w:p>
    <w:p w:rsidR="00387A9D" w:rsidRPr="00A935D7" w:rsidRDefault="00387A9D" w:rsidP="00387A9D">
      <w:pPr>
        <w:pStyle w:val="3"/>
        <w:rPr>
          <w:rFonts w:ascii="Times New Roman" w:hAnsi="Times New Roman" w:cs="Times New Roman"/>
          <w:sz w:val="22"/>
          <w:szCs w:val="22"/>
        </w:rPr>
      </w:pPr>
      <w:r w:rsidRPr="00A935D7">
        <w:rPr>
          <w:rFonts w:ascii="Times New Roman" w:hAnsi="Times New Roman" w:cs="Times New Roman"/>
          <w:sz w:val="22"/>
          <w:szCs w:val="22"/>
        </w:rPr>
        <w:t>Итоги голосования по пятому вопросу повестки дня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"/>
        <w:gridCol w:w="3864"/>
        <w:gridCol w:w="2164"/>
        <w:gridCol w:w="3060"/>
      </w:tblGrid>
      <w:tr w:rsidR="00387A9D" w:rsidRPr="006D3311" w:rsidTr="00B23BA5">
        <w:tc>
          <w:tcPr>
            <w:tcW w:w="920" w:type="dxa"/>
            <w:vAlign w:val="center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4" w:type="dxa"/>
            <w:vAlign w:val="center"/>
          </w:tcPr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Варианты голосования</w:t>
            </w:r>
          </w:p>
        </w:tc>
        <w:tc>
          <w:tcPr>
            <w:tcW w:w="2164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С общим количеством голосов</w:t>
            </w:r>
          </w:p>
        </w:tc>
        <w:tc>
          <w:tcPr>
            <w:tcW w:w="3060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% от общего количества голосующих акций, учитываемых при принятии решения по данному вопросу повестки дня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jc w:val="center"/>
              <w:rPr>
                <w:sz w:val="20"/>
              </w:rPr>
            </w:pPr>
            <w:r w:rsidRPr="006D3311">
              <w:rPr>
                <w:sz w:val="20"/>
              </w:rPr>
              <w:t>1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«ЗА»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896718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100%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jc w:val="center"/>
              <w:rPr>
                <w:sz w:val="20"/>
              </w:rPr>
            </w:pPr>
            <w:r w:rsidRPr="006D3311">
              <w:rPr>
                <w:sz w:val="20"/>
              </w:rPr>
              <w:t>2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«ПРОТИВ»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jc w:val="center"/>
              <w:rPr>
                <w:sz w:val="20"/>
              </w:rPr>
            </w:pPr>
            <w:r w:rsidRPr="006D3311">
              <w:rPr>
                <w:sz w:val="20"/>
              </w:rPr>
              <w:t>3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«ВОЗДЕРЖАЛСЯ»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</w:tbl>
    <w:p w:rsidR="00387A9D" w:rsidRDefault="00387A9D" w:rsidP="00387A9D">
      <w:pPr>
        <w:spacing w:before="120" w:line="360" w:lineRule="auto"/>
        <w:jc w:val="both"/>
        <w:rPr>
          <w:b/>
          <w:bCs/>
          <w:i/>
          <w:iCs/>
        </w:rPr>
      </w:pPr>
      <w:r>
        <w:rPr>
          <w:u w:val="single"/>
        </w:rPr>
        <w:t>Формулировка принятого решения</w:t>
      </w:r>
      <w:r>
        <w:rPr>
          <w:i/>
          <w:iCs/>
          <w:u w:val="single"/>
        </w:rPr>
        <w:t>:</w:t>
      </w:r>
      <w:r>
        <w:rPr>
          <w:b/>
          <w:bCs/>
          <w:i/>
          <w:iCs/>
        </w:rPr>
        <w:t xml:space="preserve"> </w:t>
      </w:r>
    </w:p>
    <w:p w:rsidR="00387A9D" w:rsidRPr="00365C00" w:rsidRDefault="00387A9D" w:rsidP="00387A9D">
      <w:pPr>
        <w:pStyle w:val="ad"/>
        <w:ind w:left="0"/>
        <w:rPr>
          <w:sz w:val="22"/>
          <w:szCs w:val="22"/>
        </w:rPr>
      </w:pPr>
      <w:r w:rsidRPr="00365C00">
        <w:rPr>
          <w:b/>
          <w:i/>
          <w:sz w:val="22"/>
          <w:szCs w:val="22"/>
        </w:rPr>
        <w:t xml:space="preserve">«5. </w:t>
      </w:r>
      <w:r w:rsidRPr="00365C00">
        <w:rPr>
          <w:sz w:val="22"/>
          <w:szCs w:val="22"/>
        </w:rPr>
        <w:t>Прибыль (убыток )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финансового года распределить следующим образом: </w:t>
      </w:r>
    </w:p>
    <w:p w:rsidR="00387A9D" w:rsidRPr="00365C00" w:rsidRDefault="00387A9D" w:rsidP="00387A9D">
      <w:pPr>
        <w:pStyle w:val="ad"/>
        <w:rPr>
          <w:sz w:val="22"/>
          <w:szCs w:val="22"/>
        </w:rPr>
      </w:pPr>
      <w:r w:rsidRPr="00365C00">
        <w:rPr>
          <w:sz w:val="22"/>
          <w:szCs w:val="22"/>
        </w:rPr>
        <w:t>Нераспределенная прибыль (убыток)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– (-</w:t>
      </w:r>
      <w:r w:rsidR="008C697C">
        <w:rPr>
          <w:sz w:val="22"/>
          <w:szCs w:val="22"/>
        </w:rPr>
        <w:t>4</w:t>
      </w:r>
      <w:r w:rsidR="00CB3A38">
        <w:rPr>
          <w:sz w:val="22"/>
          <w:szCs w:val="22"/>
        </w:rPr>
        <w:t>49</w:t>
      </w:r>
      <w:r w:rsidRPr="00365C00">
        <w:rPr>
          <w:sz w:val="22"/>
          <w:szCs w:val="22"/>
        </w:rPr>
        <w:t xml:space="preserve">) тыс.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>Погашение убытков прошлых лет – 00.00 руб.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 xml:space="preserve">Пополнение (развитие производства) основных средств – 00.00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 xml:space="preserve">Фонд накопления – 00.00 руб. </w:t>
      </w:r>
    </w:p>
    <w:p w:rsidR="00387A9D" w:rsidRPr="00365C00" w:rsidRDefault="00387A9D" w:rsidP="00387A9D">
      <w:pPr>
        <w:pStyle w:val="ad"/>
        <w:numPr>
          <w:ilvl w:val="0"/>
          <w:numId w:val="21"/>
        </w:numPr>
        <w:rPr>
          <w:sz w:val="22"/>
          <w:szCs w:val="22"/>
        </w:rPr>
      </w:pPr>
      <w:r w:rsidRPr="00365C00">
        <w:rPr>
          <w:sz w:val="22"/>
          <w:szCs w:val="22"/>
        </w:rPr>
        <w:t>Дивиденды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г. финансового года не выплачивать. Установить размер дивидендов по итогам 20</w:t>
      </w:r>
      <w:r w:rsidR="008C697C">
        <w:rPr>
          <w:sz w:val="22"/>
          <w:szCs w:val="22"/>
        </w:rPr>
        <w:t>1</w:t>
      </w:r>
      <w:r w:rsidR="00CB3A38">
        <w:rPr>
          <w:sz w:val="22"/>
          <w:szCs w:val="22"/>
        </w:rPr>
        <w:t>1</w:t>
      </w:r>
      <w:r w:rsidRPr="00365C00">
        <w:rPr>
          <w:sz w:val="22"/>
          <w:szCs w:val="22"/>
        </w:rPr>
        <w:t xml:space="preserve"> года равным – 00.00 руб.                                                                                                                                          </w:t>
      </w:r>
    </w:p>
    <w:p w:rsidR="00387A9D" w:rsidRPr="00365C00" w:rsidRDefault="00387A9D" w:rsidP="00387A9D">
      <w:pPr>
        <w:pStyle w:val="ad"/>
        <w:rPr>
          <w:sz w:val="22"/>
          <w:szCs w:val="22"/>
        </w:rPr>
      </w:pPr>
      <w:r w:rsidRPr="00365C00">
        <w:rPr>
          <w:sz w:val="22"/>
          <w:szCs w:val="22"/>
        </w:rPr>
        <w:t xml:space="preserve">  </w:t>
      </w:r>
    </w:p>
    <w:p w:rsidR="00387A9D" w:rsidRDefault="00387A9D" w:rsidP="00387A9D">
      <w:pPr>
        <w:pStyle w:val="ac"/>
        <w:rPr>
          <w:b/>
          <w:bCs/>
          <w:i/>
          <w:iCs/>
        </w:rPr>
      </w:pPr>
    </w:p>
    <w:p w:rsidR="00387A9D" w:rsidRDefault="00387A9D" w:rsidP="00387A9D">
      <w:pPr>
        <w:pStyle w:val="7"/>
        <w:spacing w:before="120" w:line="360" w:lineRule="auto"/>
      </w:pPr>
      <w:r>
        <w:rPr>
          <w:lang w:val="en-US"/>
        </w:rPr>
        <w:t>VI</w:t>
      </w:r>
      <w:r>
        <w:t xml:space="preserve">. Шестой вопрос повестки дня </w:t>
      </w:r>
    </w:p>
    <w:p w:rsidR="00387A9D" w:rsidRDefault="00387A9D" w:rsidP="00387A9D">
      <w:pPr>
        <w:pStyle w:val="1"/>
        <w:keepNext w:val="0"/>
        <w:widowControl w:val="0"/>
        <w:spacing w:after="100" w:afterAutospacing="1"/>
        <w:jc w:val="center"/>
        <w:rPr>
          <w:b/>
          <w:bCs/>
          <w:i/>
          <w:iCs/>
        </w:rPr>
      </w:pPr>
      <w:r w:rsidRPr="0026130B">
        <w:rPr>
          <w:b/>
          <w:bCs/>
          <w:i/>
          <w:iCs/>
          <w:sz w:val="24"/>
          <w:szCs w:val="24"/>
        </w:rPr>
        <w:t>Об избрании Аудитора Общества</w:t>
      </w:r>
      <w:r>
        <w:rPr>
          <w:b/>
          <w:bCs/>
          <w:i/>
          <w:iCs/>
        </w:rPr>
        <w:t>.</w:t>
      </w:r>
    </w:p>
    <w:p w:rsidR="00387A9D" w:rsidRDefault="00387A9D" w:rsidP="00387A9D">
      <w:pPr>
        <w:spacing w:before="60" w:after="60"/>
        <w:jc w:val="both"/>
      </w:pPr>
      <w:r>
        <w:rPr>
          <w:b/>
          <w:bCs/>
          <w:u w:val="single"/>
        </w:rPr>
        <w:t>Дорофеев Н.Н.</w:t>
      </w:r>
      <w:r>
        <w:rPr>
          <w:b/>
          <w:bCs/>
        </w:rPr>
        <w:t xml:space="preserve"> </w:t>
      </w:r>
      <w:r>
        <w:t xml:space="preserve">предложил утвердить аудитором Общества рекомендованную Советом директоров компанию ООО «Аудиторская фирма «Интеграл» г. Ставрополь </w:t>
      </w:r>
      <w:r w:rsidRPr="009C765D">
        <w:t>лицензия МФ РФ № Е008630 от 02.11.2007 г.  )</w:t>
      </w:r>
      <w:r>
        <w:t xml:space="preserve"> </w:t>
      </w:r>
    </w:p>
    <w:p w:rsidR="00387A9D" w:rsidRDefault="00387A9D" w:rsidP="00387A9D">
      <w:pPr>
        <w:spacing w:before="60" w:after="60"/>
        <w:jc w:val="both"/>
      </w:pPr>
    </w:p>
    <w:p w:rsidR="00387A9D" w:rsidRDefault="00387A9D" w:rsidP="00387A9D">
      <w:pPr>
        <w:spacing w:before="60" w:after="60"/>
        <w:jc w:val="both"/>
      </w:pPr>
      <w:r>
        <w:t xml:space="preserve">В соответствии со ст.49 Федерального закона «Об акционерных обществах» решение по данному вопросу принимается большинством голосов акционеров, принимающих участие в Общем собрании. </w:t>
      </w:r>
    </w:p>
    <w:p w:rsidR="00387A9D" w:rsidRDefault="00387A9D" w:rsidP="00387A9D">
      <w:pPr>
        <w:pStyle w:val="8"/>
        <w:jc w:val="both"/>
        <w:rPr>
          <w:i w:val="0"/>
          <w:iCs w:val="0"/>
        </w:rPr>
      </w:pPr>
      <w:r>
        <w:rPr>
          <w:i w:val="0"/>
          <w:iCs w:val="0"/>
        </w:rPr>
        <w:t>Общее число голосов, которыми обладали лица, включенные в список лиц, имевших право на участие в Собрании по данному вопросу Повестки дня, составило  896718</w:t>
      </w:r>
      <w:r>
        <w:rPr>
          <w:b/>
          <w:bCs/>
          <w:i w:val="0"/>
        </w:rPr>
        <w:t xml:space="preserve"> </w:t>
      </w:r>
      <w:r>
        <w:rPr>
          <w:i w:val="0"/>
          <w:iCs w:val="0"/>
        </w:rPr>
        <w:t>голосов.</w:t>
      </w:r>
    </w:p>
    <w:p w:rsidR="00387A9D" w:rsidRDefault="00387A9D" w:rsidP="00387A9D">
      <w:pPr>
        <w:pStyle w:val="9"/>
        <w:jc w:val="both"/>
        <w:rPr>
          <w:rFonts w:ascii="Times New Roman" w:hAnsi="Times New Roman" w:cs="Times New Roman"/>
          <w:b/>
          <w:bCs/>
          <w:i/>
          <w:iCs/>
        </w:rPr>
      </w:pPr>
      <w:r w:rsidRPr="00E61C47">
        <w:rPr>
          <w:rFonts w:ascii="Times New Roman" w:hAnsi="Times New Roman" w:cs="Times New Roman"/>
          <w:b/>
          <w:i/>
        </w:rPr>
        <w:t>В соответствии с Протоколом об итогах голосования (прилагается), в</w:t>
      </w:r>
      <w:r w:rsidRPr="00E61C47">
        <w:rPr>
          <w:rFonts w:ascii="Times New Roman" w:hAnsi="Times New Roman" w:cs="Times New Roman"/>
          <w:b/>
          <w:bCs/>
          <w:i/>
          <w:iCs/>
        </w:rPr>
        <w:t xml:space="preserve"> голосовании</w:t>
      </w:r>
      <w:r>
        <w:rPr>
          <w:rFonts w:ascii="Times New Roman" w:hAnsi="Times New Roman" w:cs="Times New Roman"/>
          <w:b/>
          <w:bCs/>
          <w:i/>
          <w:iCs/>
        </w:rPr>
        <w:t xml:space="preserve"> по </w:t>
      </w:r>
      <w:r w:rsidR="005F24C3">
        <w:rPr>
          <w:rFonts w:ascii="Times New Roman" w:hAnsi="Times New Roman" w:cs="Times New Roman"/>
          <w:b/>
          <w:bCs/>
          <w:i/>
          <w:iCs/>
        </w:rPr>
        <w:t xml:space="preserve">шестому </w:t>
      </w:r>
      <w:r>
        <w:rPr>
          <w:rFonts w:ascii="Times New Roman" w:hAnsi="Times New Roman" w:cs="Times New Roman"/>
          <w:b/>
          <w:bCs/>
          <w:i/>
          <w:iCs/>
        </w:rPr>
        <w:t>вопросу Повестки дня участвовали акционеры, обладающие в совокупности 896718</w:t>
      </w:r>
      <w:r>
        <w:rPr>
          <w:b/>
          <w:bCs/>
          <w:i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голосами, что составляет 100% от общего числа голосующих по данному вопросу Повестки дня акций Общества. </w:t>
      </w:r>
    </w:p>
    <w:p w:rsidR="00387A9D" w:rsidRDefault="00387A9D" w:rsidP="00387A9D">
      <w:pPr>
        <w:spacing w:afterAutospacing="1"/>
      </w:pPr>
      <w:r>
        <w:t>Кворум по вопросу № 6 имелся.</w:t>
      </w:r>
    </w:p>
    <w:p w:rsidR="00387A9D" w:rsidRDefault="00387A9D" w:rsidP="00387A9D">
      <w:pPr>
        <w:spacing w:afterAutospacing="1"/>
      </w:pPr>
      <w:r>
        <w:t xml:space="preserve">Проект решения выносимого на голосование: </w:t>
      </w:r>
    </w:p>
    <w:p w:rsidR="00387A9D" w:rsidRDefault="00387A9D" w:rsidP="00387A9D">
      <w:pPr>
        <w:spacing w:afterAutospacing="1"/>
        <w:jc w:val="both"/>
      </w:pPr>
      <w:r>
        <w:t xml:space="preserve">«6. Избрать аудитором Общества компанию ООО «Аудиторская фирма «Интеграл» г. Ставрополь </w:t>
      </w:r>
      <w:r w:rsidRPr="009C765D">
        <w:t>лицензия МФ</w:t>
      </w:r>
      <w:r>
        <w:t xml:space="preserve"> РФ № Е008630 от 02.11.2007 г.</w:t>
      </w:r>
      <w:r w:rsidRPr="009C765D">
        <w:t>)</w:t>
      </w:r>
      <w:r>
        <w:t>»</w:t>
      </w:r>
    </w:p>
    <w:p w:rsidR="003D5071" w:rsidRDefault="003D5071" w:rsidP="00387A9D">
      <w:pPr>
        <w:pStyle w:val="3"/>
        <w:rPr>
          <w:rFonts w:ascii="Times New Roman" w:hAnsi="Times New Roman" w:cs="Times New Roman"/>
          <w:sz w:val="22"/>
          <w:szCs w:val="22"/>
        </w:rPr>
      </w:pPr>
    </w:p>
    <w:p w:rsidR="00387A9D" w:rsidRPr="00A935D7" w:rsidRDefault="00387A9D" w:rsidP="00387A9D">
      <w:pPr>
        <w:pStyle w:val="3"/>
        <w:rPr>
          <w:rFonts w:ascii="Times New Roman" w:hAnsi="Times New Roman" w:cs="Times New Roman"/>
          <w:sz w:val="22"/>
          <w:szCs w:val="22"/>
        </w:rPr>
      </w:pPr>
      <w:r w:rsidRPr="00A935D7">
        <w:rPr>
          <w:rFonts w:ascii="Times New Roman" w:hAnsi="Times New Roman" w:cs="Times New Roman"/>
          <w:sz w:val="22"/>
          <w:szCs w:val="22"/>
        </w:rPr>
        <w:t>Итоги голосования по шестому вопросу повестки дня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"/>
        <w:gridCol w:w="3864"/>
        <w:gridCol w:w="2164"/>
        <w:gridCol w:w="3060"/>
      </w:tblGrid>
      <w:tr w:rsidR="00387A9D" w:rsidRPr="006D3311" w:rsidTr="00B23BA5">
        <w:tc>
          <w:tcPr>
            <w:tcW w:w="920" w:type="dxa"/>
            <w:vAlign w:val="center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64" w:type="dxa"/>
            <w:vAlign w:val="center"/>
          </w:tcPr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Варианты голосования</w:t>
            </w:r>
          </w:p>
        </w:tc>
        <w:tc>
          <w:tcPr>
            <w:tcW w:w="2164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</w:p>
          <w:p w:rsidR="00387A9D" w:rsidRPr="006D3311" w:rsidRDefault="00387A9D" w:rsidP="00B23BA5">
            <w:pPr>
              <w:jc w:val="center"/>
              <w:rPr>
                <w:b/>
                <w:bCs/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С общим количеством голосов</w:t>
            </w:r>
          </w:p>
        </w:tc>
        <w:tc>
          <w:tcPr>
            <w:tcW w:w="3060" w:type="dxa"/>
            <w:vAlign w:val="center"/>
          </w:tcPr>
          <w:p w:rsidR="00387A9D" w:rsidRPr="006D3311" w:rsidRDefault="00387A9D" w:rsidP="00B23BA5">
            <w:pPr>
              <w:jc w:val="center"/>
              <w:rPr>
                <w:sz w:val="16"/>
                <w:szCs w:val="16"/>
              </w:rPr>
            </w:pPr>
            <w:r w:rsidRPr="006D3311">
              <w:rPr>
                <w:sz w:val="16"/>
                <w:szCs w:val="16"/>
              </w:rPr>
              <w:t>% от общего количества голосующих акций, учитываемых при принятии решения по данному вопросу повестки дня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1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«ЗА»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896718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10</w:t>
            </w: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2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«ПРОТИВ»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                   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0%</w:t>
            </w:r>
          </w:p>
        </w:tc>
      </w:tr>
      <w:tr w:rsidR="00387A9D" w:rsidRPr="006D3311" w:rsidTr="00B23BA5">
        <w:tc>
          <w:tcPr>
            <w:tcW w:w="920" w:type="dxa"/>
          </w:tcPr>
          <w:p w:rsidR="00387A9D" w:rsidRPr="006D3311" w:rsidRDefault="00387A9D" w:rsidP="00B23BA5">
            <w:pPr>
              <w:rPr>
                <w:sz w:val="20"/>
              </w:rPr>
            </w:pPr>
            <w:r w:rsidRPr="006D3311">
              <w:rPr>
                <w:sz w:val="20"/>
              </w:rPr>
              <w:t>3</w:t>
            </w:r>
          </w:p>
        </w:tc>
        <w:tc>
          <w:tcPr>
            <w:tcW w:w="38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sz w:val="20"/>
              </w:rPr>
            </w:pPr>
            <w:r w:rsidRPr="006D3311">
              <w:rPr>
                <w:b/>
                <w:bCs/>
                <w:sz w:val="20"/>
              </w:rPr>
              <w:t>«ВОЗДЕРЖАЛСЯ»</w:t>
            </w:r>
          </w:p>
        </w:tc>
        <w:tc>
          <w:tcPr>
            <w:tcW w:w="2164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3060" w:type="dxa"/>
          </w:tcPr>
          <w:p w:rsidR="00387A9D" w:rsidRPr="006D3311" w:rsidRDefault="00387A9D" w:rsidP="00B23BA5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6D3311">
              <w:rPr>
                <w:b/>
                <w:bCs/>
                <w:i/>
                <w:iCs/>
                <w:sz w:val="20"/>
              </w:rPr>
              <w:t>0%</w:t>
            </w:r>
          </w:p>
        </w:tc>
      </w:tr>
    </w:tbl>
    <w:p w:rsidR="00387A9D" w:rsidRDefault="00387A9D" w:rsidP="00387A9D">
      <w:pPr>
        <w:rPr>
          <w:b/>
          <w:bCs/>
          <w:i/>
          <w:iCs/>
        </w:rPr>
      </w:pPr>
    </w:p>
    <w:p w:rsidR="00387A9D" w:rsidRDefault="00387A9D" w:rsidP="00387A9D">
      <w:pPr>
        <w:spacing w:before="120" w:after="120"/>
        <w:jc w:val="both"/>
        <w:rPr>
          <w:b/>
          <w:bCs/>
          <w:i/>
          <w:iCs/>
        </w:rPr>
      </w:pPr>
      <w:r>
        <w:rPr>
          <w:u w:val="single"/>
        </w:rPr>
        <w:t>Формулировка принятого решения</w:t>
      </w:r>
      <w:r>
        <w:rPr>
          <w:i/>
          <w:iCs/>
          <w:u w:val="single"/>
        </w:rPr>
        <w:t>:</w:t>
      </w:r>
      <w:r>
        <w:rPr>
          <w:b/>
          <w:bCs/>
          <w:i/>
          <w:iCs/>
        </w:rPr>
        <w:t xml:space="preserve"> </w:t>
      </w:r>
    </w:p>
    <w:p w:rsidR="00387A9D" w:rsidRDefault="00387A9D" w:rsidP="00387A9D">
      <w:pPr>
        <w:spacing w:afterAutospacing="1"/>
        <w:jc w:val="both"/>
      </w:pPr>
      <w:r>
        <w:t xml:space="preserve">«6. Избрать аудитором Общества компанию ООО «Аудиторская фирма «Интеграл» г. Ставрополь </w:t>
      </w:r>
      <w:r w:rsidRPr="009C765D">
        <w:t>лицензия МФ</w:t>
      </w:r>
      <w:r>
        <w:t xml:space="preserve"> РФ № Е008630 от 02.11.2007 г.</w:t>
      </w:r>
      <w:r w:rsidRPr="009C765D">
        <w:t>)</w:t>
      </w:r>
      <w:r>
        <w:t>»</w:t>
      </w:r>
    </w:p>
    <w:p w:rsidR="00387A9D" w:rsidRDefault="00387A9D" w:rsidP="00387A9D">
      <w:pPr>
        <w:pStyle w:val="7"/>
        <w:spacing w:line="360" w:lineRule="auto"/>
      </w:pPr>
      <w:r>
        <w:rPr>
          <w:lang w:val="en-US"/>
        </w:rPr>
        <w:t>VII</w:t>
      </w:r>
      <w:r>
        <w:t xml:space="preserve">. Седьмой вопрос повестки дня </w:t>
      </w:r>
    </w:p>
    <w:p w:rsidR="00387A9D" w:rsidRPr="007C7119" w:rsidRDefault="00387A9D" w:rsidP="00387A9D">
      <w:pPr>
        <w:pStyle w:val="9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6130B">
        <w:rPr>
          <w:rFonts w:ascii="Times New Roman" w:hAnsi="Times New Roman" w:cs="Times New Roman"/>
          <w:b/>
          <w:i/>
          <w:sz w:val="24"/>
          <w:szCs w:val="24"/>
        </w:rPr>
        <w:t>Об избрании членов Совета директоров Общества</w:t>
      </w:r>
      <w:r w:rsidRPr="007C711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87A9D" w:rsidRDefault="00387A9D" w:rsidP="00387A9D">
      <w:pPr>
        <w:spacing w:line="360" w:lineRule="auto"/>
        <w:jc w:val="both"/>
      </w:pPr>
      <w:r>
        <w:rPr>
          <w:b/>
          <w:bCs/>
          <w:u w:val="single"/>
        </w:rPr>
        <w:t>Дорофеев Н.Н.:</w:t>
      </w:r>
      <w:r>
        <w:t xml:space="preserve"> переходим к рассмотрению седьмого вопроса Повестки дня </w:t>
      </w:r>
      <w:r>
        <w:rPr>
          <w:b/>
          <w:bCs/>
        </w:rPr>
        <w:t>«</w:t>
      </w:r>
      <w:r w:rsidRPr="00862EDE">
        <w:rPr>
          <w:b/>
          <w:bCs/>
          <w:i/>
        </w:rPr>
        <w:t>Об избрании членов Совета директоров Общества</w:t>
      </w:r>
      <w:r w:rsidRPr="00862EDE">
        <w:rPr>
          <w:b/>
          <w:bCs/>
          <w:i/>
          <w:iCs/>
        </w:rPr>
        <w:t>».</w:t>
      </w:r>
      <w:r>
        <w:rPr>
          <w:b/>
          <w:bCs/>
        </w:rPr>
        <w:t xml:space="preserve"> Д</w:t>
      </w:r>
      <w:r>
        <w:t>ля избрания в Совет директоров  рекомендованы следующие кандидатуры:</w:t>
      </w:r>
    </w:p>
    <w:p w:rsidR="00387A9D" w:rsidRDefault="00387A9D" w:rsidP="00387A9D">
      <w:pPr>
        <w:numPr>
          <w:ilvl w:val="0"/>
          <w:numId w:val="18"/>
        </w:numPr>
        <w:spacing w:line="360" w:lineRule="auto"/>
        <w:jc w:val="both"/>
      </w:pPr>
      <w:r>
        <w:t>Дорофеева Николая Николаевича;</w:t>
      </w:r>
    </w:p>
    <w:p w:rsidR="00387A9D" w:rsidRDefault="00387A9D" w:rsidP="00387A9D">
      <w:pPr>
        <w:numPr>
          <w:ilvl w:val="0"/>
          <w:numId w:val="18"/>
        </w:numPr>
        <w:spacing w:line="360" w:lineRule="auto"/>
        <w:jc w:val="both"/>
      </w:pPr>
      <w:r>
        <w:t>Липовича Геннадия Ариевича ;</w:t>
      </w:r>
    </w:p>
    <w:p w:rsidR="00387A9D" w:rsidRDefault="00387A9D" w:rsidP="00387A9D">
      <w:pPr>
        <w:numPr>
          <w:ilvl w:val="0"/>
          <w:numId w:val="18"/>
        </w:numPr>
        <w:spacing w:line="360" w:lineRule="auto"/>
        <w:jc w:val="both"/>
      </w:pPr>
      <w:r>
        <w:t>Липовича Алексея Геннадьевича</w:t>
      </w:r>
      <w:r w:rsidRPr="00236631">
        <w:t>;</w:t>
      </w:r>
    </w:p>
    <w:p w:rsidR="00387A9D" w:rsidRDefault="00387A9D" w:rsidP="00387A9D">
      <w:pPr>
        <w:numPr>
          <w:ilvl w:val="0"/>
          <w:numId w:val="18"/>
        </w:numPr>
        <w:spacing w:line="360" w:lineRule="auto"/>
        <w:jc w:val="both"/>
      </w:pPr>
      <w:r>
        <w:t>Ламба Евгения Борисовича</w:t>
      </w:r>
      <w:r w:rsidRPr="00236631">
        <w:t>;</w:t>
      </w:r>
    </w:p>
    <w:p w:rsidR="00387A9D" w:rsidRPr="006416F0" w:rsidRDefault="00387A9D" w:rsidP="00387A9D">
      <w:pPr>
        <w:numPr>
          <w:ilvl w:val="0"/>
          <w:numId w:val="18"/>
        </w:numPr>
        <w:spacing w:line="360" w:lineRule="auto"/>
        <w:jc w:val="both"/>
      </w:pPr>
      <w:r>
        <w:t>Липович Марина Владимировна.</w:t>
      </w:r>
    </w:p>
    <w:p w:rsidR="00387A9D" w:rsidRDefault="00387A9D" w:rsidP="00387A9D">
      <w:pPr>
        <w:spacing w:line="360" w:lineRule="auto"/>
        <w:jc w:val="both"/>
      </w:pPr>
    </w:p>
    <w:p w:rsidR="00387A9D" w:rsidRDefault="00387A9D" w:rsidP="00387A9D">
      <w:pPr>
        <w:spacing w:before="60" w:after="60" w:line="360" w:lineRule="auto"/>
        <w:jc w:val="both"/>
      </w:pPr>
      <w:r>
        <w:rPr>
          <w:b/>
          <w:bCs/>
          <w:u w:val="single"/>
        </w:rPr>
        <w:t xml:space="preserve">Дорофеев Н.Н. </w:t>
      </w:r>
      <w:r>
        <w:t>разъяснил акционерам порядок кумулятивного голосования и предложил перейти к голосованию по седьмому вопросу Повестки дня Общего собрания.</w:t>
      </w:r>
    </w:p>
    <w:p w:rsidR="00387A9D" w:rsidRDefault="00387A9D" w:rsidP="00387A9D">
      <w:pPr>
        <w:spacing w:before="60" w:after="60" w:line="360" w:lineRule="auto"/>
        <w:jc w:val="both"/>
      </w:pPr>
    </w:p>
    <w:p w:rsidR="00387A9D" w:rsidRDefault="00387A9D" w:rsidP="00387A9D">
      <w:pPr>
        <w:spacing w:before="60" w:after="60" w:line="360" w:lineRule="auto"/>
        <w:jc w:val="both"/>
      </w:pPr>
      <w:r>
        <w:t xml:space="preserve">В соответствии с п. 4 ст. 66 Федерального закона «Об акционерных обществах» избранными в состав Совета директоров Общества считаются кандидаты, набравшие наибольшее число голосов. </w:t>
      </w:r>
    </w:p>
    <w:p w:rsidR="00387A9D" w:rsidRPr="0040019E" w:rsidRDefault="00387A9D" w:rsidP="00387A9D">
      <w:pPr>
        <w:spacing w:before="60" w:after="60" w:line="360" w:lineRule="auto"/>
        <w:jc w:val="both"/>
        <w:rPr>
          <w:i/>
        </w:rPr>
      </w:pPr>
      <w:r w:rsidRPr="0040019E">
        <w:rPr>
          <w:i/>
          <w:iCs/>
        </w:rPr>
        <w:t xml:space="preserve">Общее число кумулятивных голосов, которыми обладали лица, включенные в список лиц, имевших право на участие в Собрании по данному вопросу Повестки дня, составило  </w:t>
      </w:r>
      <w:r>
        <w:rPr>
          <w:i/>
          <w:iCs/>
        </w:rPr>
        <w:t>4483590</w:t>
      </w:r>
      <w:r w:rsidRPr="0040019E">
        <w:rPr>
          <w:i/>
        </w:rPr>
        <w:t xml:space="preserve"> голосов.</w:t>
      </w:r>
    </w:p>
    <w:p w:rsidR="00387A9D" w:rsidRPr="00054F66" w:rsidRDefault="00387A9D" w:rsidP="00387A9D">
      <w:pPr>
        <w:pStyle w:val="1"/>
        <w:keepNext w:val="0"/>
        <w:widowControl w:val="0"/>
        <w:spacing w:before="60" w:line="360" w:lineRule="auto"/>
        <w:rPr>
          <w:b/>
          <w:sz w:val="24"/>
          <w:szCs w:val="24"/>
        </w:rPr>
      </w:pPr>
      <w:r w:rsidRPr="00054F66">
        <w:rPr>
          <w:b/>
          <w:sz w:val="24"/>
          <w:szCs w:val="24"/>
        </w:rPr>
        <w:t>В соответствии с Протоколом об итогах голосования (</w:t>
      </w:r>
      <w:r w:rsidR="005F24C3">
        <w:rPr>
          <w:b/>
          <w:sz w:val="24"/>
          <w:szCs w:val="24"/>
        </w:rPr>
        <w:t xml:space="preserve">прилагается), в голосовании по седьмому </w:t>
      </w:r>
      <w:r w:rsidRPr="00054F66">
        <w:rPr>
          <w:b/>
          <w:sz w:val="24"/>
          <w:szCs w:val="24"/>
        </w:rPr>
        <w:t xml:space="preserve"> вопросу Повестки дня участвовали акционеры, обладающие в совокупности </w:t>
      </w:r>
      <w:r>
        <w:rPr>
          <w:b/>
          <w:sz w:val="24"/>
          <w:szCs w:val="24"/>
        </w:rPr>
        <w:t>4483590</w:t>
      </w:r>
      <w:r w:rsidRPr="00054F66">
        <w:rPr>
          <w:b/>
          <w:sz w:val="24"/>
          <w:szCs w:val="24"/>
        </w:rPr>
        <w:t xml:space="preserve">  кумулятивными голосами, что составляет 100% от общего числа голосующих по данному вопросу Повестки дня акций Общества.</w:t>
      </w:r>
    </w:p>
    <w:p w:rsidR="00387A9D" w:rsidRDefault="00387A9D" w:rsidP="00387A9D">
      <w:pPr>
        <w:spacing w:after="60" w:line="360" w:lineRule="auto"/>
        <w:ind w:firstLine="567"/>
        <w:jc w:val="both"/>
      </w:pPr>
      <w:r>
        <w:t>Кворум по вопросу № 7 имелся.</w:t>
      </w:r>
    </w:p>
    <w:p w:rsidR="00387A9D" w:rsidRPr="00890529" w:rsidRDefault="00387A9D" w:rsidP="00387A9D">
      <w:pPr>
        <w:pStyle w:val="3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90529">
        <w:rPr>
          <w:rFonts w:ascii="Times New Roman" w:hAnsi="Times New Roman" w:cs="Times New Roman"/>
          <w:sz w:val="22"/>
          <w:szCs w:val="22"/>
        </w:rPr>
        <w:lastRenderedPageBreak/>
        <w:t>Итоги голосования по седьмому вопросу повестки дня</w:t>
      </w:r>
    </w:p>
    <w:tbl>
      <w:tblPr>
        <w:tblW w:w="9360" w:type="dxa"/>
        <w:tblInd w:w="108" w:type="dxa"/>
        <w:tblBorders>
          <w:top w:val="single" w:sz="12" w:space="0" w:color="000000"/>
          <w:left w:val="single" w:sz="6" w:space="0" w:color="auto"/>
          <w:bottom w:val="single" w:sz="12" w:space="0" w:color="000000"/>
          <w:insideH w:val="single" w:sz="6" w:space="0" w:color="000000"/>
          <w:insideV w:val="single" w:sz="6" w:space="0" w:color="auto"/>
        </w:tblBorders>
        <w:tblLayout w:type="fixed"/>
        <w:tblLook w:val="0000"/>
      </w:tblPr>
      <w:tblGrid>
        <w:gridCol w:w="5400"/>
        <w:gridCol w:w="3960"/>
      </w:tblGrid>
      <w:tr w:rsidR="00387A9D" w:rsidRPr="006D3311" w:rsidTr="00B23BA5"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  <w:jc w:val="center"/>
              <w:rPr>
                <w:b/>
                <w:bCs/>
              </w:rPr>
            </w:pPr>
            <w:r w:rsidRPr="006D3311">
              <w:rPr>
                <w:b/>
                <w:bCs/>
              </w:rPr>
              <w:t xml:space="preserve">Кандидаты в члены Совета директоров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line="360" w:lineRule="auto"/>
              <w:ind w:hanging="22"/>
              <w:jc w:val="center"/>
              <w:rPr>
                <w:b/>
                <w:bCs/>
              </w:rPr>
            </w:pPr>
            <w:r w:rsidRPr="006D3311">
              <w:rPr>
                <w:b/>
                <w:bCs/>
              </w:rPr>
              <w:t xml:space="preserve">Количество голосов </w:t>
            </w:r>
          </w:p>
        </w:tc>
      </w:tr>
      <w:tr w:rsidR="00387A9D" w:rsidRPr="006D3311" w:rsidTr="00B23BA5"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Дорофеев Николай Николаевич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F32C96" w:rsidP="00F32C96">
            <w:pPr>
              <w:widowControl w:val="0"/>
              <w:spacing w:line="360" w:lineRule="auto"/>
              <w:ind w:hanging="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896 718</w:t>
            </w:r>
          </w:p>
        </w:tc>
      </w:tr>
      <w:tr w:rsidR="00387A9D" w:rsidRPr="006D3311" w:rsidTr="00B23BA5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insideH w:val="single" w:sz="6" w:space="0" w:color="auto"/>
          </w:tblBorders>
        </w:tblPrEx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Липович Геннадий Ариевич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F32C96" w:rsidP="00B23BA5">
            <w:pPr>
              <w:widowControl w:val="0"/>
              <w:spacing w:line="360" w:lineRule="auto"/>
              <w:ind w:hanging="22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</w:rPr>
              <w:t>896 718</w:t>
            </w:r>
          </w:p>
        </w:tc>
      </w:tr>
      <w:tr w:rsidR="00387A9D" w:rsidRPr="006D3311" w:rsidTr="00B23BA5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insideH w:val="single" w:sz="6" w:space="0" w:color="auto"/>
          </w:tblBorders>
        </w:tblPrEx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Липович Алексей Геннадьевич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F32C96" w:rsidP="00B23BA5">
            <w:pPr>
              <w:widowControl w:val="0"/>
              <w:spacing w:line="360" w:lineRule="auto"/>
              <w:ind w:hanging="22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</w:rPr>
              <w:t>896 718</w:t>
            </w:r>
          </w:p>
        </w:tc>
      </w:tr>
      <w:tr w:rsidR="00387A9D" w:rsidRPr="006D3311" w:rsidTr="00B23BA5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insideH w:val="single" w:sz="6" w:space="0" w:color="auto"/>
          </w:tblBorders>
        </w:tblPrEx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-108"/>
            </w:pPr>
            <w:r>
              <w:t>Ламба Евгений Борисович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F32C96" w:rsidRDefault="00F32C96" w:rsidP="00B23BA5">
            <w:pPr>
              <w:pStyle w:val="a9"/>
              <w:widowControl w:val="0"/>
              <w:spacing w:line="360" w:lineRule="auto"/>
              <w:ind w:hanging="2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C96">
              <w:rPr>
                <w:b/>
                <w:bCs/>
                <w:sz w:val="24"/>
                <w:szCs w:val="24"/>
              </w:rPr>
              <w:t>896 718</w:t>
            </w:r>
          </w:p>
        </w:tc>
      </w:tr>
      <w:tr w:rsidR="00387A9D" w:rsidRPr="006D3311" w:rsidTr="00B23BA5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insideH w:val="single" w:sz="6" w:space="0" w:color="auto"/>
          </w:tblBorders>
        </w:tblPrEx>
        <w:trPr>
          <w:cantSplit/>
          <w:trHeight w:val="2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-108"/>
            </w:pPr>
            <w:r>
              <w:t>Липович Марина Владимировна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F32C96" w:rsidRDefault="00F32C96" w:rsidP="00B23BA5">
            <w:pPr>
              <w:pStyle w:val="a9"/>
              <w:widowControl w:val="0"/>
              <w:spacing w:line="360" w:lineRule="auto"/>
              <w:ind w:hanging="2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2C96">
              <w:rPr>
                <w:b/>
                <w:bCs/>
                <w:sz w:val="24"/>
                <w:szCs w:val="24"/>
              </w:rPr>
              <w:t>896 718</w:t>
            </w:r>
          </w:p>
        </w:tc>
      </w:tr>
    </w:tbl>
    <w:p w:rsidR="00387A9D" w:rsidRDefault="00387A9D" w:rsidP="00387A9D">
      <w:pPr>
        <w:spacing w:before="120" w:after="120" w:line="276" w:lineRule="auto"/>
        <w:jc w:val="both"/>
        <w:rPr>
          <w:u w:val="single"/>
        </w:rPr>
      </w:pPr>
    </w:p>
    <w:p w:rsidR="00387A9D" w:rsidRDefault="00387A9D" w:rsidP="00387A9D">
      <w:pPr>
        <w:spacing w:before="120" w:after="120" w:line="360" w:lineRule="auto"/>
        <w:jc w:val="both"/>
        <w:rPr>
          <w:b/>
          <w:bCs/>
          <w:i/>
          <w:iCs/>
        </w:rPr>
      </w:pPr>
      <w:r>
        <w:rPr>
          <w:u w:val="single"/>
        </w:rPr>
        <w:t>Формулировка принятого решения</w:t>
      </w:r>
      <w:r>
        <w:rPr>
          <w:i/>
          <w:iCs/>
          <w:u w:val="single"/>
        </w:rPr>
        <w:t>:</w:t>
      </w:r>
      <w:r>
        <w:rPr>
          <w:b/>
          <w:bCs/>
          <w:i/>
          <w:iCs/>
        </w:rPr>
        <w:t xml:space="preserve"> </w:t>
      </w:r>
    </w:p>
    <w:p w:rsidR="00387A9D" w:rsidRDefault="00387A9D" w:rsidP="00387A9D">
      <w:pPr>
        <w:spacing w:before="60" w:line="360" w:lineRule="auto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>«7. Избрать членами Совета директоров Открытого акционерного общества «Сельхозтехника»:</w:t>
      </w:r>
    </w:p>
    <w:tbl>
      <w:tblPr>
        <w:tblW w:w="7440" w:type="dxa"/>
        <w:tblInd w:w="108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/>
      </w:tblPr>
      <w:tblGrid>
        <w:gridCol w:w="540"/>
        <w:gridCol w:w="6900"/>
      </w:tblGrid>
      <w:tr w:rsidR="00387A9D" w:rsidRPr="006D3311" w:rsidTr="00B23BA5">
        <w:trPr>
          <w:cantSplit/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D" w:rsidRPr="006D3311" w:rsidRDefault="00387A9D" w:rsidP="00B23BA5">
            <w:pPr>
              <w:widowControl w:val="0"/>
              <w:spacing w:before="120"/>
              <w:ind w:right="40"/>
            </w:pPr>
            <w:r w:rsidRPr="006D3311">
              <w:t xml:space="preserve">1. 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Дорофеев Николай Николаевич</w:t>
            </w:r>
          </w:p>
        </w:tc>
      </w:tr>
      <w:tr w:rsidR="00387A9D" w:rsidRPr="006D3311" w:rsidTr="00B23BA5">
        <w:trPr>
          <w:cantSplit/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9D" w:rsidRPr="006D3311" w:rsidRDefault="00387A9D" w:rsidP="00B23BA5">
            <w:pPr>
              <w:widowControl w:val="0"/>
              <w:spacing w:before="120"/>
              <w:ind w:right="40"/>
            </w:pPr>
            <w:r w:rsidRPr="006D3311">
              <w:t xml:space="preserve">2. 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Липович Геннадий Ариевич</w:t>
            </w:r>
          </w:p>
        </w:tc>
      </w:tr>
      <w:tr w:rsidR="00387A9D" w:rsidRPr="006D3311" w:rsidTr="00B23BA5">
        <w:trPr>
          <w:cantSplit/>
          <w:trHeight w:val="9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9D" w:rsidRPr="006D3311" w:rsidRDefault="00387A9D" w:rsidP="00B23BA5">
            <w:pPr>
              <w:widowControl w:val="0"/>
              <w:spacing w:before="120"/>
              <w:ind w:right="40"/>
            </w:pPr>
            <w:r w:rsidRPr="006D3311">
              <w:t xml:space="preserve">3. 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40"/>
            </w:pPr>
            <w:r>
              <w:t>Липович Алексей Геннадьевич</w:t>
            </w:r>
          </w:p>
        </w:tc>
      </w:tr>
      <w:tr w:rsidR="00387A9D" w:rsidRPr="006D3311" w:rsidTr="00B23BA5">
        <w:trPr>
          <w:cantSplit/>
          <w:trHeight w:val="4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9D" w:rsidRPr="006D3311" w:rsidRDefault="00387A9D" w:rsidP="00B23BA5">
            <w:pPr>
              <w:widowControl w:val="0"/>
              <w:tabs>
                <w:tab w:val="left" w:pos="0"/>
              </w:tabs>
              <w:spacing w:before="120"/>
              <w:ind w:right="40"/>
            </w:pPr>
            <w:r w:rsidRPr="006D3311">
              <w:t xml:space="preserve">4. 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-108"/>
            </w:pPr>
            <w:r>
              <w:t>Ламба Евгений Борисович</w:t>
            </w:r>
          </w:p>
        </w:tc>
      </w:tr>
      <w:tr w:rsidR="00387A9D" w:rsidRPr="006D3311" w:rsidTr="00B23BA5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9D" w:rsidRPr="006D3311" w:rsidRDefault="00387A9D" w:rsidP="00B23BA5">
            <w:pPr>
              <w:widowControl w:val="0"/>
              <w:spacing w:before="120"/>
              <w:ind w:right="40"/>
            </w:pPr>
            <w:r w:rsidRPr="006D3311">
              <w:t xml:space="preserve">5. 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9D" w:rsidRPr="006D3311" w:rsidRDefault="00387A9D" w:rsidP="00B23BA5">
            <w:pPr>
              <w:widowControl w:val="0"/>
              <w:spacing w:before="40" w:after="40" w:line="360" w:lineRule="auto"/>
              <w:ind w:right="-108"/>
            </w:pPr>
            <w:r>
              <w:t>Липович Марина Владимировна</w:t>
            </w:r>
          </w:p>
        </w:tc>
      </w:tr>
    </w:tbl>
    <w:p w:rsidR="00387A9D" w:rsidRDefault="00387A9D" w:rsidP="00387A9D">
      <w:pPr>
        <w:spacing w:after="120" w:line="276" w:lineRule="auto"/>
        <w:jc w:val="both"/>
        <w:rPr>
          <w:b/>
          <w:bCs/>
          <w:i/>
          <w:iCs/>
          <w:sz w:val="28"/>
          <w:szCs w:val="28"/>
        </w:rPr>
      </w:pPr>
    </w:p>
    <w:p w:rsidR="00387A9D" w:rsidRDefault="00387A9D" w:rsidP="00387A9D">
      <w:pPr>
        <w:pStyle w:val="20"/>
      </w:pPr>
      <w:r>
        <w:t xml:space="preserve">Всесторонне обсудив вопросы повестки дня </w:t>
      </w:r>
    </w:p>
    <w:p w:rsidR="00387A9D" w:rsidRPr="00522FCD" w:rsidRDefault="00387A9D" w:rsidP="00387A9D">
      <w:pPr>
        <w:pStyle w:val="20"/>
        <w:jc w:val="center"/>
        <w:rPr>
          <w:b/>
        </w:rPr>
      </w:pPr>
      <w:r w:rsidRPr="00522FCD">
        <w:rPr>
          <w:b/>
        </w:rPr>
        <w:t>ПОСТАНОВИЛИ:</w:t>
      </w:r>
    </w:p>
    <w:p w:rsidR="00387A9D" w:rsidRPr="00522FCD" w:rsidRDefault="00387A9D" w:rsidP="00387A9D">
      <w:pPr>
        <w:tabs>
          <w:tab w:val="left" w:pos="5760"/>
        </w:tabs>
        <w:spacing w:after="120"/>
        <w:jc w:val="both"/>
        <w:rPr>
          <w:bCs/>
          <w:sz w:val="28"/>
          <w:szCs w:val="28"/>
        </w:rPr>
      </w:pPr>
      <w:r w:rsidRPr="00522FCD">
        <w:t>1. Избрать  Счетную</w:t>
      </w:r>
      <w:r w:rsidR="005F24C3">
        <w:t xml:space="preserve"> </w:t>
      </w:r>
      <w:r w:rsidRPr="00522FCD">
        <w:t xml:space="preserve">комиссию Открытого акционерного общества «Сельхозтехника» в составе Толмасова В.А., Гузанова С.В., Семенцова В.В.. </w:t>
      </w:r>
    </w:p>
    <w:p w:rsidR="00387A9D" w:rsidRPr="00522FCD" w:rsidRDefault="00387A9D" w:rsidP="00387A9D">
      <w:pPr>
        <w:tabs>
          <w:tab w:val="left" w:pos="5760"/>
        </w:tabs>
        <w:spacing w:after="120"/>
        <w:jc w:val="both"/>
        <w:rPr>
          <w:bCs/>
        </w:rPr>
      </w:pPr>
      <w:r w:rsidRPr="00522FCD">
        <w:t xml:space="preserve">2. Избрать Ревизионную комиссию Открытого акционерного общества «Сельхозтехника» в составе Маковеевой И.А. и Тарасовой Ю.А.. </w:t>
      </w:r>
    </w:p>
    <w:p w:rsidR="00387A9D" w:rsidRPr="00675AE9" w:rsidRDefault="00387A9D" w:rsidP="00387A9D">
      <w:pPr>
        <w:pStyle w:val="20"/>
        <w:ind w:left="0"/>
      </w:pPr>
      <w:r>
        <w:t xml:space="preserve"> </w:t>
      </w:r>
      <w:r>
        <w:rPr>
          <w:bCs/>
          <w:iCs/>
        </w:rPr>
        <w:t>3</w:t>
      </w:r>
      <w:r w:rsidRPr="00675AE9">
        <w:rPr>
          <w:bCs/>
          <w:iCs/>
        </w:rPr>
        <w:t>. Утвердить годовой отчет Общества  за 20</w:t>
      </w:r>
      <w:r w:rsidR="00FC3660">
        <w:rPr>
          <w:bCs/>
          <w:iCs/>
        </w:rPr>
        <w:t>1</w:t>
      </w:r>
      <w:r w:rsidR="00CB3A38">
        <w:rPr>
          <w:bCs/>
          <w:iCs/>
        </w:rPr>
        <w:t>1</w:t>
      </w:r>
      <w:r w:rsidRPr="00675AE9">
        <w:rPr>
          <w:bCs/>
          <w:iCs/>
        </w:rPr>
        <w:t xml:space="preserve"> год</w:t>
      </w:r>
    </w:p>
    <w:p w:rsidR="00387A9D" w:rsidRPr="00675AE9" w:rsidRDefault="00387A9D" w:rsidP="00387A9D">
      <w:pPr>
        <w:pStyle w:val="20"/>
        <w:ind w:left="0"/>
      </w:pPr>
      <w:r w:rsidRPr="00675AE9">
        <w:rPr>
          <w:bCs/>
          <w:iCs/>
        </w:rPr>
        <w:t xml:space="preserve">4. Утвердить  бухгалтерский баланс Общества </w:t>
      </w:r>
      <w:r w:rsidR="005F24C3">
        <w:rPr>
          <w:bCs/>
          <w:iCs/>
        </w:rPr>
        <w:t>за 20</w:t>
      </w:r>
      <w:r w:rsidR="00FC3660">
        <w:rPr>
          <w:bCs/>
          <w:iCs/>
        </w:rPr>
        <w:t>1</w:t>
      </w:r>
      <w:r w:rsidR="00CB3A38">
        <w:rPr>
          <w:bCs/>
          <w:iCs/>
        </w:rPr>
        <w:t>1</w:t>
      </w:r>
      <w:r w:rsidR="005F24C3">
        <w:rPr>
          <w:bCs/>
          <w:iCs/>
        </w:rPr>
        <w:t xml:space="preserve"> год.</w:t>
      </w:r>
    </w:p>
    <w:p w:rsidR="00387A9D" w:rsidRPr="00675AE9" w:rsidRDefault="00387A9D" w:rsidP="00387A9D">
      <w:pPr>
        <w:pStyle w:val="ad"/>
        <w:ind w:left="0"/>
        <w:rPr>
          <w:sz w:val="24"/>
          <w:szCs w:val="24"/>
        </w:rPr>
      </w:pPr>
      <w:r w:rsidRPr="00675AE9">
        <w:rPr>
          <w:sz w:val="24"/>
          <w:szCs w:val="24"/>
        </w:rPr>
        <w:t>5. Прибыль (убыток ) по итогам 20</w:t>
      </w:r>
      <w:r w:rsidR="00FC3660">
        <w:rPr>
          <w:sz w:val="24"/>
          <w:szCs w:val="24"/>
        </w:rPr>
        <w:t>1</w:t>
      </w:r>
      <w:r w:rsidR="00CB3A38">
        <w:rPr>
          <w:sz w:val="24"/>
          <w:szCs w:val="24"/>
        </w:rPr>
        <w:t>1</w:t>
      </w:r>
      <w:r w:rsidRPr="00675AE9">
        <w:rPr>
          <w:sz w:val="24"/>
          <w:szCs w:val="24"/>
        </w:rPr>
        <w:t xml:space="preserve"> г. финансового года распределить следующим образом: </w:t>
      </w:r>
    </w:p>
    <w:p w:rsidR="00387A9D" w:rsidRPr="00675AE9" w:rsidRDefault="00387A9D" w:rsidP="00387A9D">
      <w:pPr>
        <w:pStyle w:val="ad"/>
        <w:rPr>
          <w:sz w:val="24"/>
          <w:szCs w:val="24"/>
        </w:rPr>
      </w:pPr>
      <w:r w:rsidRPr="00675AE9">
        <w:rPr>
          <w:sz w:val="24"/>
          <w:szCs w:val="24"/>
        </w:rPr>
        <w:t>Нераспределенная прибыль (убыток) 20</w:t>
      </w:r>
      <w:r w:rsidR="00FC3660">
        <w:rPr>
          <w:sz w:val="24"/>
          <w:szCs w:val="24"/>
        </w:rPr>
        <w:t>1</w:t>
      </w:r>
      <w:r w:rsidR="00CB3A38">
        <w:rPr>
          <w:sz w:val="24"/>
          <w:szCs w:val="24"/>
        </w:rPr>
        <w:t>1</w:t>
      </w:r>
      <w:r w:rsidRPr="00675AE9">
        <w:rPr>
          <w:sz w:val="24"/>
          <w:szCs w:val="24"/>
        </w:rPr>
        <w:t xml:space="preserve"> г. – (-</w:t>
      </w:r>
      <w:r w:rsidR="00FC3660">
        <w:rPr>
          <w:sz w:val="24"/>
          <w:szCs w:val="24"/>
        </w:rPr>
        <w:t>4</w:t>
      </w:r>
      <w:r w:rsidR="00CB3A38">
        <w:rPr>
          <w:sz w:val="24"/>
          <w:szCs w:val="24"/>
        </w:rPr>
        <w:t>49</w:t>
      </w:r>
      <w:r w:rsidRPr="00675AE9">
        <w:rPr>
          <w:sz w:val="24"/>
          <w:szCs w:val="24"/>
        </w:rPr>
        <w:t xml:space="preserve">) тыс. руб. </w:t>
      </w:r>
    </w:p>
    <w:p w:rsidR="00387A9D" w:rsidRPr="00675AE9" w:rsidRDefault="00387A9D" w:rsidP="00387A9D">
      <w:pPr>
        <w:pStyle w:val="ad"/>
        <w:numPr>
          <w:ilvl w:val="0"/>
          <w:numId w:val="21"/>
        </w:numPr>
        <w:rPr>
          <w:sz w:val="24"/>
          <w:szCs w:val="24"/>
        </w:rPr>
      </w:pPr>
      <w:r w:rsidRPr="00675AE9">
        <w:rPr>
          <w:sz w:val="24"/>
          <w:szCs w:val="24"/>
        </w:rPr>
        <w:t>Погашение убытков прошлых лет – 00.00 руб.</w:t>
      </w:r>
    </w:p>
    <w:p w:rsidR="00387A9D" w:rsidRPr="00675AE9" w:rsidRDefault="00387A9D" w:rsidP="00387A9D">
      <w:pPr>
        <w:pStyle w:val="ad"/>
        <w:numPr>
          <w:ilvl w:val="0"/>
          <w:numId w:val="21"/>
        </w:numPr>
        <w:rPr>
          <w:sz w:val="24"/>
          <w:szCs w:val="24"/>
        </w:rPr>
      </w:pPr>
      <w:r w:rsidRPr="00675AE9">
        <w:rPr>
          <w:sz w:val="24"/>
          <w:szCs w:val="24"/>
        </w:rPr>
        <w:t xml:space="preserve">Пополнение (развитие производства) основных средств – 00.00 руб. </w:t>
      </w:r>
    </w:p>
    <w:p w:rsidR="00387A9D" w:rsidRPr="00675AE9" w:rsidRDefault="00387A9D" w:rsidP="00387A9D">
      <w:pPr>
        <w:pStyle w:val="ad"/>
        <w:numPr>
          <w:ilvl w:val="0"/>
          <w:numId w:val="21"/>
        </w:numPr>
        <w:rPr>
          <w:sz w:val="24"/>
          <w:szCs w:val="24"/>
        </w:rPr>
      </w:pPr>
      <w:r w:rsidRPr="00675AE9">
        <w:rPr>
          <w:sz w:val="24"/>
          <w:szCs w:val="24"/>
        </w:rPr>
        <w:t xml:space="preserve">Фонд накопления – 00.00 руб. </w:t>
      </w:r>
    </w:p>
    <w:p w:rsidR="00387A9D" w:rsidRPr="00675AE9" w:rsidRDefault="00387A9D" w:rsidP="00387A9D">
      <w:pPr>
        <w:pStyle w:val="ad"/>
        <w:numPr>
          <w:ilvl w:val="0"/>
          <w:numId w:val="21"/>
        </w:numPr>
        <w:rPr>
          <w:sz w:val="24"/>
          <w:szCs w:val="24"/>
        </w:rPr>
      </w:pPr>
      <w:r w:rsidRPr="00675AE9">
        <w:rPr>
          <w:sz w:val="24"/>
          <w:szCs w:val="24"/>
        </w:rPr>
        <w:lastRenderedPageBreak/>
        <w:t>Дивиденды по итогам 20</w:t>
      </w:r>
      <w:r w:rsidR="00FC3660">
        <w:rPr>
          <w:sz w:val="24"/>
          <w:szCs w:val="24"/>
        </w:rPr>
        <w:t>1</w:t>
      </w:r>
      <w:r w:rsidR="00CB3A38">
        <w:rPr>
          <w:sz w:val="24"/>
          <w:szCs w:val="24"/>
        </w:rPr>
        <w:t>1</w:t>
      </w:r>
      <w:r w:rsidRPr="00675AE9">
        <w:rPr>
          <w:sz w:val="24"/>
          <w:szCs w:val="24"/>
        </w:rPr>
        <w:t xml:space="preserve"> г. финансового года не выплачивать. Установить размер дивидендов по итогам 20</w:t>
      </w:r>
      <w:r w:rsidR="00FC3660">
        <w:rPr>
          <w:sz w:val="24"/>
          <w:szCs w:val="24"/>
        </w:rPr>
        <w:t>1</w:t>
      </w:r>
      <w:r w:rsidR="00CB3A38">
        <w:rPr>
          <w:sz w:val="24"/>
          <w:szCs w:val="24"/>
        </w:rPr>
        <w:t>1</w:t>
      </w:r>
      <w:r w:rsidRPr="00675AE9">
        <w:rPr>
          <w:sz w:val="24"/>
          <w:szCs w:val="24"/>
        </w:rPr>
        <w:t xml:space="preserve"> года равным – 00.00 руб.                                                                                                                                          </w:t>
      </w:r>
    </w:p>
    <w:p w:rsidR="00387A9D" w:rsidRPr="00365C00" w:rsidRDefault="00387A9D" w:rsidP="00387A9D">
      <w:pPr>
        <w:pStyle w:val="ad"/>
        <w:rPr>
          <w:sz w:val="22"/>
          <w:szCs w:val="22"/>
        </w:rPr>
      </w:pPr>
      <w:r w:rsidRPr="00365C00">
        <w:rPr>
          <w:sz w:val="22"/>
          <w:szCs w:val="22"/>
        </w:rPr>
        <w:t xml:space="preserve">  </w:t>
      </w:r>
    </w:p>
    <w:p w:rsidR="00387A9D" w:rsidRDefault="00387A9D" w:rsidP="00387A9D">
      <w:pPr>
        <w:spacing w:afterAutospacing="1"/>
        <w:jc w:val="both"/>
      </w:pPr>
      <w:r>
        <w:t xml:space="preserve">6. Избрать аудитором Общества компанию ООО «Аудиторская фирма «Интеграл» г. Ставрополь </w:t>
      </w:r>
      <w:r w:rsidRPr="009C765D">
        <w:t>лицензия МФ</w:t>
      </w:r>
      <w:r>
        <w:t xml:space="preserve"> РФ № Е008630 от 02.11.2007 г.</w:t>
      </w:r>
      <w:r w:rsidRPr="009C765D">
        <w:t>)</w:t>
      </w:r>
    </w:p>
    <w:p w:rsidR="00387A9D" w:rsidRPr="00365C00" w:rsidRDefault="00387A9D" w:rsidP="00387A9D">
      <w:pPr>
        <w:spacing w:before="60" w:line="360" w:lineRule="auto"/>
        <w:jc w:val="both"/>
        <w:rPr>
          <w:bCs/>
          <w:iCs/>
          <w:u w:val="single"/>
        </w:rPr>
      </w:pPr>
      <w:r w:rsidRPr="00365C00">
        <w:rPr>
          <w:bCs/>
          <w:iCs/>
        </w:rPr>
        <w:t>7. Избрать членами Совета директоров Открытого акционерного общества «Сельхозтехника»:</w:t>
      </w:r>
    </w:p>
    <w:p w:rsidR="00387A9D" w:rsidRPr="009C765D" w:rsidRDefault="00387A9D" w:rsidP="00387A9D">
      <w:pPr>
        <w:numPr>
          <w:ilvl w:val="0"/>
          <w:numId w:val="19"/>
        </w:numPr>
      </w:pPr>
      <w:r w:rsidRPr="009C765D">
        <w:t>Дорофеев Н.Н.</w:t>
      </w:r>
    </w:p>
    <w:p w:rsidR="00387A9D" w:rsidRPr="009C765D" w:rsidRDefault="00387A9D" w:rsidP="00387A9D">
      <w:pPr>
        <w:numPr>
          <w:ilvl w:val="0"/>
          <w:numId w:val="19"/>
        </w:numPr>
      </w:pPr>
      <w:r w:rsidRPr="009C765D">
        <w:t xml:space="preserve">Липович Г. А. </w:t>
      </w:r>
    </w:p>
    <w:p w:rsidR="00387A9D" w:rsidRPr="009C765D" w:rsidRDefault="00387A9D" w:rsidP="00387A9D">
      <w:pPr>
        <w:numPr>
          <w:ilvl w:val="0"/>
          <w:numId w:val="19"/>
        </w:numPr>
      </w:pPr>
      <w:r w:rsidRPr="009C765D">
        <w:t xml:space="preserve">Липович А.Г. </w:t>
      </w:r>
    </w:p>
    <w:p w:rsidR="00387A9D" w:rsidRPr="009C765D" w:rsidRDefault="00387A9D" w:rsidP="00387A9D">
      <w:pPr>
        <w:numPr>
          <w:ilvl w:val="0"/>
          <w:numId w:val="19"/>
        </w:numPr>
      </w:pPr>
      <w:r w:rsidRPr="009C765D">
        <w:t>Л</w:t>
      </w:r>
      <w:r w:rsidR="00FC3660">
        <w:t>а</w:t>
      </w:r>
      <w:r w:rsidRPr="009C765D">
        <w:t xml:space="preserve">мба Е.Б. </w:t>
      </w:r>
    </w:p>
    <w:p w:rsidR="00387A9D" w:rsidRDefault="00387A9D" w:rsidP="00387A9D">
      <w:pPr>
        <w:numPr>
          <w:ilvl w:val="0"/>
          <w:numId w:val="19"/>
        </w:numPr>
      </w:pPr>
      <w:r w:rsidRPr="009C765D">
        <w:t xml:space="preserve">Липович М.В. </w:t>
      </w:r>
    </w:p>
    <w:p w:rsidR="00FC3660" w:rsidRDefault="00FC3660" w:rsidP="00FC3660">
      <w:pPr>
        <w:pStyle w:val="20"/>
        <w:spacing w:line="240" w:lineRule="auto"/>
      </w:pPr>
    </w:p>
    <w:p w:rsidR="00387A9D" w:rsidRDefault="00387A9D" w:rsidP="00387A9D">
      <w:pPr>
        <w:pStyle w:val="20"/>
      </w:pPr>
      <w:r>
        <w:t xml:space="preserve">   Настоящий протокол составлен в двух экземплярах.</w:t>
      </w:r>
    </w:p>
    <w:p w:rsidR="00387A9D" w:rsidRPr="00890529" w:rsidRDefault="00387A9D" w:rsidP="00387A9D">
      <w:pPr>
        <w:pStyle w:val="20"/>
        <w:jc w:val="both"/>
        <w:rPr>
          <w:b/>
        </w:rPr>
      </w:pPr>
      <w:r w:rsidRPr="00890529">
        <w:rPr>
          <w:b/>
        </w:rPr>
        <w:t xml:space="preserve">В соответствии с п. 4 ст. 62 ФЗАО решения принятые на Общем собрании и итоги голосования по вопросам повестки дня оглашены (доведены) акционерам непосредственно на собрании. </w:t>
      </w:r>
    </w:p>
    <w:p w:rsidR="00387A9D" w:rsidRDefault="00387A9D" w:rsidP="00387A9D">
      <w:pPr>
        <w:jc w:val="both"/>
      </w:pPr>
    </w:p>
    <w:p w:rsidR="00387A9D" w:rsidRDefault="00387A9D" w:rsidP="00387A9D">
      <w:pPr>
        <w:jc w:val="both"/>
      </w:pPr>
    </w:p>
    <w:p w:rsidR="00387A9D" w:rsidRDefault="00387A9D" w:rsidP="00387A9D">
      <w:pPr>
        <w:jc w:val="both"/>
      </w:pPr>
      <w:r>
        <w:t>Председатель Общего собрания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Н.Н.Дорофеев</w:t>
      </w:r>
    </w:p>
    <w:p w:rsidR="00387A9D" w:rsidRDefault="00387A9D" w:rsidP="00387A9D">
      <w:pPr>
        <w:jc w:val="both"/>
      </w:pPr>
    </w:p>
    <w:p w:rsidR="00387A9D" w:rsidRDefault="00387A9D" w:rsidP="00387A9D">
      <w:pPr>
        <w:jc w:val="both"/>
      </w:pPr>
      <w:r>
        <w:t>Секретарь собрания                                                                                                 В.И.Сладкова</w:t>
      </w:r>
    </w:p>
    <w:p w:rsidR="00387A9D" w:rsidRPr="00B92831" w:rsidRDefault="00387A9D" w:rsidP="00387A9D">
      <w:pPr>
        <w:jc w:val="center"/>
        <w:rPr>
          <w:iCs/>
        </w:rPr>
      </w:pPr>
    </w:p>
    <w:p w:rsidR="00387A9D" w:rsidRPr="00567C9E" w:rsidRDefault="00387A9D" w:rsidP="00387A9D"/>
    <w:sectPr w:rsidR="00387A9D" w:rsidRPr="00567C9E" w:rsidSect="00E04651">
      <w:headerReference w:type="even" r:id="rId8"/>
      <w:footerReference w:type="default" r:id="rId9"/>
      <w:pgSz w:w="11906" w:h="16838"/>
      <w:pgMar w:top="567" w:right="1134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19D" w:rsidRDefault="0072319D" w:rsidP="009C1751">
      <w:r>
        <w:separator/>
      </w:r>
    </w:p>
  </w:endnote>
  <w:endnote w:type="continuationSeparator" w:id="1">
    <w:p w:rsidR="0072319D" w:rsidRDefault="0072319D" w:rsidP="009C1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4C3" w:rsidRDefault="00E21732">
    <w:pPr>
      <w:pStyle w:val="a5"/>
      <w:jc w:val="right"/>
    </w:pPr>
    <w:fldSimple w:instr=" PAGE   \* MERGEFORMAT ">
      <w:r w:rsidR="00CB3A38">
        <w:rPr>
          <w:noProof/>
        </w:rPr>
        <w:t>8</w:t>
      </w:r>
    </w:fldSimple>
  </w:p>
  <w:p w:rsidR="005F24C3" w:rsidRDefault="005F24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19D" w:rsidRDefault="0072319D" w:rsidP="009C1751">
      <w:r>
        <w:separator/>
      </w:r>
    </w:p>
  </w:footnote>
  <w:footnote w:type="continuationSeparator" w:id="1">
    <w:p w:rsidR="0072319D" w:rsidRDefault="0072319D" w:rsidP="009C1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D0" w:rsidRDefault="00E2173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86.25pt">
          <v:imagedata r:id="rId1" o:title="blanc_1stiv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DBE"/>
    <w:multiLevelType w:val="hybridMultilevel"/>
    <w:tmpl w:val="4156EBEA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F4E74"/>
    <w:multiLevelType w:val="hybridMultilevel"/>
    <w:tmpl w:val="F97C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4BD"/>
    <w:multiLevelType w:val="hybridMultilevel"/>
    <w:tmpl w:val="878C77E6"/>
    <w:lvl w:ilvl="0" w:tplc="D26AE9FE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  <w:rPr>
        <w:rFonts w:cs="Times New Roman"/>
      </w:rPr>
    </w:lvl>
  </w:abstractNum>
  <w:abstractNum w:abstractNumId="3">
    <w:nsid w:val="2F870639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917CDF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F82499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550714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175764"/>
    <w:multiLevelType w:val="hybridMultilevel"/>
    <w:tmpl w:val="9F32D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1165C"/>
    <w:multiLevelType w:val="hybridMultilevel"/>
    <w:tmpl w:val="1DB87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857204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C457E7"/>
    <w:multiLevelType w:val="hybridMultilevel"/>
    <w:tmpl w:val="208849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E35662"/>
    <w:multiLevelType w:val="hybridMultilevel"/>
    <w:tmpl w:val="6D6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E5EF4"/>
    <w:multiLevelType w:val="hybridMultilevel"/>
    <w:tmpl w:val="81CCF62C"/>
    <w:lvl w:ilvl="0" w:tplc="8B30453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3">
    <w:nsid w:val="5DC054DD"/>
    <w:multiLevelType w:val="hybridMultilevel"/>
    <w:tmpl w:val="86A26122"/>
    <w:lvl w:ilvl="0" w:tplc="68642B7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603E79EF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E7535A"/>
    <w:multiLevelType w:val="hybridMultilevel"/>
    <w:tmpl w:val="83ACCC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107C0E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4C4C9A"/>
    <w:multiLevelType w:val="hybridMultilevel"/>
    <w:tmpl w:val="83ACCC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A2437E"/>
    <w:multiLevelType w:val="hybridMultilevel"/>
    <w:tmpl w:val="F43C22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E2A728A"/>
    <w:multiLevelType w:val="hybridMultilevel"/>
    <w:tmpl w:val="08AE450E"/>
    <w:lvl w:ilvl="0" w:tplc="422E42F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E7530F0"/>
    <w:multiLevelType w:val="hybridMultilevel"/>
    <w:tmpl w:val="44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6"/>
  </w:num>
  <w:num w:numId="7">
    <w:abstractNumId w:val="0"/>
  </w:num>
  <w:num w:numId="8">
    <w:abstractNumId w:val="14"/>
  </w:num>
  <w:num w:numId="9">
    <w:abstractNumId w:val="5"/>
  </w:num>
  <w:num w:numId="10">
    <w:abstractNumId w:val="4"/>
  </w:num>
  <w:num w:numId="11">
    <w:abstractNumId w:val="3"/>
  </w:num>
  <w:num w:numId="12">
    <w:abstractNumId w:val="13"/>
  </w:num>
  <w:num w:numId="13">
    <w:abstractNumId w:val="12"/>
  </w:num>
  <w:num w:numId="14">
    <w:abstractNumId w:val="15"/>
  </w:num>
  <w:num w:numId="15">
    <w:abstractNumId w:val="17"/>
  </w:num>
  <w:num w:numId="16">
    <w:abstractNumId w:val="11"/>
  </w:num>
  <w:num w:numId="17">
    <w:abstractNumId w:val="18"/>
  </w:num>
  <w:num w:numId="18">
    <w:abstractNumId w:val="10"/>
  </w:num>
  <w:num w:numId="19">
    <w:abstractNumId w:val="7"/>
  </w:num>
  <w:num w:numId="20">
    <w:abstractNumId w:val="1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480"/>
    <w:rsid w:val="00054F66"/>
    <w:rsid w:val="0005664E"/>
    <w:rsid w:val="00074DC8"/>
    <w:rsid w:val="000A436B"/>
    <w:rsid w:val="000B7C18"/>
    <w:rsid w:val="000D684E"/>
    <w:rsid w:val="000F048E"/>
    <w:rsid w:val="000F46EC"/>
    <w:rsid w:val="000F65BD"/>
    <w:rsid w:val="00102203"/>
    <w:rsid w:val="00103EF0"/>
    <w:rsid w:val="00144AE0"/>
    <w:rsid w:val="00161D1E"/>
    <w:rsid w:val="00172CC4"/>
    <w:rsid w:val="00173510"/>
    <w:rsid w:val="001A666D"/>
    <w:rsid w:val="001E61BF"/>
    <w:rsid w:val="002042AC"/>
    <w:rsid w:val="00236631"/>
    <w:rsid w:val="0026130B"/>
    <w:rsid w:val="00292DC7"/>
    <w:rsid w:val="002F39B4"/>
    <w:rsid w:val="002F5D20"/>
    <w:rsid w:val="00316C08"/>
    <w:rsid w:val="00365C00"/>
    <w:rsid w:val="00387A9D"/>
    <w:rsid w:val="003C04C7"/>
    <w:rsid w:val="003D5071"/>
    <w:rsid w:val="00400587"/>
    <w:rsid w:val="00405773"/>
    <w:rsid w:val="00415BDD"/>
    <w:rsid w:val="004F4ECC"/>
    <w:rsid w:val="00522FCD"/>
    <w:rsid w:val="00567C9E"/>
    <w:rsid w:val="0057227C"/>
    <w:rsid w:val="0058390F"/>
    <w:rsid w:val="00597BBC"/>
    <w:rsid w:val="005A3A77"/>
    <w:rsid w:val="005D796D"/>
    <w:rsid w:val="005F24C3"/>
    <w:rsid w:val="006416F0"/>
    <w:rsid w:val="0065096C"/>
    <w:rsid w:val="00663B3A"/>
    <w:rsid w:val="00675AE9"/>
    <w:rsid w:val="00676A71"/>
    <w:rsid w:val="006D7F58"/>
    <w:rsid w:val="00721337"/>
    <w:rsid w:val="0072319D"/>
    <w:rsid w:val="007D3FF8"/>
    <w:rsid w:val="007D425F"/>
    <w:rsid w:val="0080651B"/>
    <w:rsid w:val="008465DB"/>
    <w:rsid w:val="00886A11"/>
    <w:rsid w:val="00890529"/>
    <w:rsid w:val="008A3480"/>
    <w:rsid w:val="008B72F6"/>
    <w:rsid w:val="008C697C"/>
    <w:rsid w:val="008E3CAE"/>
    <w:rsid w:val="008E5AF3"/>
    <w:rsid w:val="00912226"/>
    <w:rsid w:val="0094784F"/>
    <w:rsid w:val="009B1576"/>
    <w:rsid w:val="009C1751"/>
    <w:rsid w:val="00A11ED8"/>
    <w:rsid w:val="00A37AF2"/>
    <w:rsid w:val="00A42AA9"/>
    <w:rsid w:val="00A935D7"/>
    <w:rsid w:val="00AC148C"/>
    <w:rsid w:val="00AC468F"/>
    <w:rsid w:val="00AF02D0"/>
    <w:rsid w:val="00B23BA5"/>
    <w:rsid w:val="00B84AF7"/>
    <w:rsid w:val="00BE0524"/>
    <w:rsid w:val="00C42B25"/>
    <w:rsid w:val="00C54AE2"/>
    <w:rsid w:val="00C6403E"/>
    <w:rsid w:val="00CB3A38"/>
    <w:rsid w:val="00CD1E19"/>
    <w:rsid w:val="00D057E6"/>
    <w:rsid w:val="00D200B2"/>
    <w:rsid w:val="00D438AB"/>
    <w:rsid w:val="00D4735F"/>
    <w:rsid w:val="00E04651"/>
    <w:rsid w:val="00E17054"/>
    <w:rsid w:val="00E21732"/>
    <w:rsid w:val="00E44052"/>
    <w:rsid w:val="00E50646"/>
    <w:rsid w:val="00F12CA3"/>
    <w:rsid w:val="00F30F44"/>
    <w:rsid w:val="00F32C96"/>
    <w:rsid w:val="00F408ED"/>
    <w:rsid w:val="00F513CB"/>
    <w:rsid w:val="00FB48C3"/>
    <w:rsid w:val="00FB4D52"/>
    <w:rsid w:val="00FC3185"/>
    <w:rsid w:val="00FC3660"/>
    <w:rsid w:val="00FD3B9A"/>
    <w:rsid w:val="00FE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C9E"/>
    <w:rPr>
      <w:sz w:val="24"/>
      <w:szCs w:val="24"/>
    </w:rPr>
  </w:style>
  <w:style w:type="paragraph" w:styleId="1">
    <w:name w:val="heading 1"/>
    <w:basedOn w:val="a"/>
    <w:next w:val="a"/>
    <w:qFormat/>
    <w:rsid w:val="00F408ED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408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F408E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567C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567C9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17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1751"/>
    <w:rPr>
      <w:sz w:val="24"/>
      <w:szCs w:val="24"/>
    </w:rPr>
  </w:style>
  <w:style w:type="paragraph" w:styleId="a5">
    <w:name w:val="footer"/>
    <w:basedOn w:val="a"/>
    <w:link w:val="a6"/>
    <w:rsid w:val="009C17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1751"/>
    <w:rPr>
      <w:sz w:val="24"/>
      <w:szCs w:val="24"/>
    </w:rPr>
  </w:style>
  <w:style w:type="paragraph" w:styleId="a7">
    <w:name w:val="Balloon Text"/>
    <w:basedOn w:val="a"/>
    <w:link w:val="a8"/>
    <w:rsid w:val="005839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8390F"/>
    <w:rPr>
      <w:rFonts w:ascii="Tahoma" w:hAnsi="Tahoma" w:cs="Tahoma"/>
      <w:sz w:val="16"/>
      <w:szCs w:val="16"/>
    </w:rPr>
  </w:style>
  <w:style w:type="paragraph" w:customStyle="1" w:styleId="msonormal0">
    <w:name w:val="&quot;msonormal"/>
    <w:basedOn w:val="a"/>
    <w:rsid w:val="007D3FF8"/>
    <w:pPr>
      <w:spacing w:before="100" w:beforeAutospacing="1" w:after="100" w:afterAutospacing="1"/>
    </w:pPr>
  </w:style>
  <w:style w:type="character" w:customStyle="1" w:styleId="c4">
    <w:name w:val="&quot;c4&quot;"/>
    <w:basedOn w:val="a0"/>
    <w:rsid w:val="007D3FF8"/>
  </w:style>
  <w:style w:type="paragraph" w:customStyle="1" w:styleId="msobodytextindent0">
    <w:name w:val="&quot;msobodytextindent"/>
    <w:basedOn w:val="a"/>
    <w:rsid w:val="007D3FF8"/>
    <w:pPr>
      <w:spacing w:before="100" w:beforeAutospacing="1" w:after="100" w:afterAutospacing="1"/>
    </w:pPr>
  </w:style>
  <w:style w:type="character" w:customStyle="1" w:styleId="c11">
    <w:name w:val="&quot;c11&quot;"/>
    <w:basedOn w:val="a0"/>
    <w:rsid w:val="007D3FF8"/>
  </w:style>
  <w:style w:type="paragraph" w:styleId="a9">
    <w:name w:val="Body Text"/>
    <w:basedOn w:val="a"/>
    <w:rsid w:val="00F408ED"/>
    <w:pPr>
      <w:jc w:val="both"/>
    </w:pPr>
    <w:rPr>
      <w:snapToGrid w:val="0"/>
      <w:sz w:val="28"/>
      <w:szCs w:val="28"/>
    </w:rPr>
  </w:style>
  <w:style w:type="paragraph" w:styleId="2">
    <w:name w:val="Body Text 2"/>
    <w:basedOn w:val="a"/>
    <w:rsid w:val="00F408ED"/>
    <w:pPr>
      <w:spacing w:after="120" w:line="480" w:lineRule="auto"/>
    </w:pPr>
  </w:style>
  <w:style w:type="paragraph" w:styleId="31">
    <w:name w:val="Body Text Indent 3"/>
    <w:basedOn w:val="a"/>
    <w:rsid w:val="00F408ED"/>
    <w:pPr>
      <w:spacing w:after="120"/>
      <w:ind w:left="283"/>
    </w:pPr>
    <w:rPr>
      <w:sz w:val="16"/>
      <w:szCs w:val="16"/>
    </w:rPr>
  </w:style>
  <w:style w:type="character" w:customStyle="1" w:styleId="30">
    <w:name w:val="Заголовок 3 Знак"/>
    <w:basedOn w:val="a0"/>
    <w:link w:val="3"/>
    <w:locked/>
    <w:rsid w:val="00F408E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70">
    <w:name w:val="Заголовок 7 Знак"/>
    <w:basedOn w:val="a0"/>
    <w:link w:val="7"/>
    <w:locked/>
    <w:rsid w:val="00F408ED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F408E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F408ED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10">
    <w:name w:val="Без интервала1"/>
    <w:rsid w:val="00F408ED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a0"/>
    <w:locked/>
    <w:rsid w:val="00F408ED"/>
    <w:rPr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rsid w:val="00F408E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rsid w:val="00567C9E"/>
    <w:pPr>
      <w:spacing w:after="120" w:line="480" w:lineRule="auto"/>
      <w:ind w:left="283"/>
    </w:pPr>
  </w:style>
  <w:style w:type="paragraph" w:customStyle="1" w:styleId="71">
    <w:name w:val="заголовок 7"/>
    <w:basedOn w:val="a"/>
    <w:next w:val="a"/>
    <w:rsid w:val="00567C9E"/>
    <w:pPr>
      <w:keepNext/>
    </w:pPr>
    <w:rPr>
      <w:rFonts w:ascii="Arial" w:hAnsi="Arial" w:cs="Arial"/>
      <w:b/>
      <w:bCs/>
      <w:kern w:val="28"/>
      <w:sz w:val="18"/>
      <w:szCs w:val="18"/>
    </w:rPr>
  </w:style>
  <w:style w:type="paragraph" w:styleId="aa">
    <w:name w:val="Title"/>
    <w:basedOn w:val="a"/>
    <w:link w:val="ab"/>
    <w:qFormat/>
    <w:rsid w:val="00567C9E"/>
    <w:pPr>
      <w:jc w:val="center"/>
    </w:pPr>
    <w:rPr>
      <w:b/>
      <w:bCs/>
      <w:sz w:val="20"/>
      <w:szCs w:val="20"/>
    </w:rPr>
  </w:style>
  <w:style w:type="character" w:customStyle="1" w:styleId="ab">
    <w:name w:val="Название Знак"/>
    <w:basedOn w:val="a0"/>
    <w:link w:val="aa"/>
    <w:locked/>
    <w:rsid w:val="00567C9E"/>
    <w:rPr>
      <w:b/>
      <w:bCs/>
      <w:lang w:val="ru-RU" w:eastAsia="ru-RU" w:bidi="ar-SA"/>
    </w:rPr>
  </w:style>
  <w:style w:type="paragraph" w:styleId="ac">
    <w:name w:val="No Spacing"/>
    <w:qFormat/>
    <w:rsid w:val="00567C9E"/>
    <w:rPr>
      <w:sz w:val="24"/>
    </w:rPr>
  </w:style>
  <w:style w:type="paragraph" w:styleId="ad">
    <w:name w:val="List Paragraph"/>
    <w:basedOn w:val="a"/>
    <w:uiPriority w:val="34"/>
    <w:qFormat/>
    <w:rsid w:val="00365C00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rsid w:val="00FC36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F2A82-8834-4C91-8258-AC5D2681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ООО "Центр оперативной полиграфии"</Company>
  <LinksUpToDate>false</LinksUpToDate>
  <CharactersWithSpaces>17951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subject/>
  <dc:creator>Егоркина Надежда</dc:creator>
  <cp:keywords/>
  <cp:lastModifiedBy>gb</cp:lastModifiedBy>
  <cp:revision>3</cp:revision>
  <cp:lastPrinted>2011-01-29T10:49:00Z</cp:lastPrinted>
  <dcterms:created xsi:type="dcterms:W3CDTF">2012-05-10T07:26:00Z</dcterms:created>
  <dcterms:modified xsi:type="dcterms:W3CDTF">2012-05-10T07:30:00Z</dcterms:modified>
</cp:coreProperties>
</file>